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361" w:rsidRDefault="004D0361" w:rsidP="00336B1A">
      <w:pPr>
        <w:jc w:val="center"/>
        <w:rPr>
          <w:rFonts w:ascii="Times New Roman" w:hAnsi="Times New Roman"/>
          <w:b/>
          <w:sz w:val="28"/>
        </w:rPr>
      </w:pPr>
      <w:bookmarkStart w:id="0" w:name="_GoBack"/>
      <w:bookmarkEnd w:id="0"/>
    </w:p>
    <w:p w:rsidR="004D0361" w:rsidRDefault="004D0361" w:rsidP="00336B1A">
      <w:pPr>
        <w:jc w:val="center"/>
        <w:rPr>
          <w:rFonts w:ascii="Times New Roman" w:hAnsi="Times New Roman"/>
          <w:b/>
          <w:sz w:val="28"/>
        </w:rPr>
      </w:pPr>
    </w:p>
    <w:p w:rsidR="004D0361" w:rsidRDefault="004D0361" w:rsidP="00336B1A">
      <w:pPr>
        <w:jc w:val="center"/>
        <w:rPr>
          <w:rFonts w:ascii="Times New Roman" w:hAnsi="Times New Roman"/>
          <w:b/>
          <w:sz w:val="28"/>
        </w:rPr>
      </w:pPr>
    </w:p>
    <w:p w:rsidR="004D0361" w:rsidRDefault="004D0361" w:rsidP="00336B1A">
      <w:pPr>
        <w:jc w:val="center"/>
        <w:rPr>
          <w:rFonts w:ascii="Times New Roman" w:hAnsi="Times New Roman"/>
          <w:b/>
          <w:sz w:val="28"/>
        </w:rPr>
      </w:pPr>
    </w:p>
    <w:p w:rsidR="004D0361" w:rsidRPr="00996780" w:rsidRDefault="004D0361" w:rsidP="00BE1748">
      <w:pPr>
        <w:jc w:val="center"/>
        <w:rPr>
          <w:rFonts w:ascii="Times New Roman" w:hAnsi="Times New Roman"/>
          <w:b/>
          <w:sz w:val="28"/>
        </w:rPr>
      </w:pPr>
      <w:r w:rsidRPr="00996780">
        <w:rPr>
          <w:rFonts w:ascii="Times New Roman" w:hAnsi="Times New Roman"/>
          <w:b/>
          <w:sz w:val="28"/>
        </w:rPr>
        <w:t>УСЛОВИЯ</w:t>
      </w:r>
    </w:p>
    <w:p w:rsidR="004D0361" w:rsidRPr="00996780" w:rsidRDefault="004D0361" w:rsidP="006D5B32">
      <w:pPr>
        <w:spacing w:after="0"/>
        <w:jc w:val="center"/>
        <w:rPr>
          <w:rFonts w:ascii="Times New Roman" w:hAnsi="Times New Roman"/>
          <w:b/>
          <w:sz w:val="28"/>
        </w:rPr>
      </w:pPr>
      <w:r w:rsidRPr="00996780">
        <w:rPr>
          <w:rFonts w:ascii="Times New Roman" w:hAnsi="Times New Roman"/>
          <w:b/>
          <w:sz w:val="28"/>
        </w:rPr>
        <w:t>за изпълнение на проектите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от</w:t>
      </w:r>
      <w:r w:rsidRPr="00996780">
        <w:rPr>
          <w:rFonts w:ascii="Times New Roman" w:hAnsi="Times New Roman"/>
          <w:b/>
          <w:sz w:val="28"/>
          <w:lang w:val="ru-RU"/>
        </w:rPr>
        <w:t xml:space="preserve"> </w:t>
      </w:r>
      <w:r w:rsidRPr="00996780">
        <w:rPr>
          <w:rFonts w:ascii="Times New Roman" w:hAnsi="Times New Roman"/>
          <w:b/>
          <w:sz w:val="28"/>
        </w:rPr>
        <w:t xml:space="preserve">Стратегията за водено от общностите местно развитие на </w:t>
      </w:r>
    </w:p>
    <w:p w:rsidR="004D0361" w:rsidRPr="00996780" w:rsidRDefault="004D0361" w:rsidP="006D5B32">
      <w:pPr>
        <w:spacing w:after="0"/>
        <w:jc w:val="center"/>
        <w:rPr>
          <w:rFonts w:ascii="Times New Roman" w:hAnsi="Times New Roman"/>
          <w:b/>
          <w:sz w:val="28"/>
        </w:rPr>
      </w:pPr>
      <w:r w:rsidRPr="00996780">
        <w:rPr>
          <w:rFonts w:ascii="Times New Roman" w:hAnsi="Times New Roman"/>
          <w:b/>
          <w:sz w:val="28"/>
        </w:rPr>
        <w:t xml:space="preserve">Сдружение „ МИГ </w:t>
      </w:r>
      <w:r w:rsidR="00F50B9B" w:rsidRPr="00996780">
        <w:rPr>
          <w:rFonts w:ascii="Times New Roman" w:hAnsi="Times New Roman"/>
          <w:b/>
          <w:sz w:val="28"/>
        </w:rPr>
        <w:t>Стамболово – Кърджали 54</w:t>
      </w:r>
      <w:r w:rsidRPr="00996780">
        <w:rPr>
          <w:rFonts w:ascii="Times New Roman" w:hAnsi="Times New Roman"/>
          <w:b/>
          <w:sz w:val="28"/>
        </w:rPr>
        <w:t>”</w:t>
      </w:r>
    </w:p>
    <w:p w:rsidR="004D0361" w:rsidRDefault="004D0361" w:rsidP="00336B1A">
      <w:pPr>
        <w:jc w:val="both"/>
        <w:rPr>
          <w:rFonts w:ascii="Times New Roman" w:hAnsi="Times New Roman"/>
          <w:b/>
          <w:color w:val="365F91"/>
          <w:sz w:val="28"/>
        </w:rPr>
      </w:pPr>
    </w:p>
    <w:p w:rsidR="004D0361" w:rsidRPr="009F47D5" w:rsidRDefault="004D0361" w:rsidP="00A62709">
      <w:pPr>
        <w:pBdr>
          <w:top w:val="single" w:sz="4" w:space="1" w:color="auto"/>
          <w:left w:val="single" w:sz="4" w:space="3" w:color="auto"/>
          <w:bottom w:val="single" w:sz="4" w:space="1" w:color="auto"/>
          <w:right w:val="single" w:sz="4" w:space="4" w:color="auto"/>
        </w:pBdr>
        <w:jc w:val="center"/>
        <w:rPr>
          <w:b/>
          <w:sz w:val="28"/>
          <w:szCs w:val="28"/>
        </w:rPr>
      </w:pPr>
      <w:r w:rsidRPr="009F47D5">
        <w:rPr>
          <w:b/>
          <w:sz w:val="28"/>
          <w:szCs w:val="28"/>
        </w:rPr>
        <w:t>Процедура чрез подбор на проектни предложения с един краен срок за кандидатстване:</w:t>
      </w:r>
    </w:p>
    <w:p w:rsidR="009B02B5" w:rsidRPr="009B02B5" w:rsidRDefault="009B02B5" w:rsidP="009B02B5">
      <w:pPr>
        <w:pBdr>
          <w:top w:val="single" w:sz="4" w:space="1" w:color="auto"/>
          <w:left w:val="single" w:sz="4" w:space="3" w:color="auto"/>
          <w:bottom w:val="single" w:sz="4" w:space="1" w:color="auto"/>
          <w:right w:val="single" w:sz="4" w:space="4" w:color="auto"/>
        </w:pBdr>
        <w:jc w:val="center"/>
        <w:rPr>
          <w:b/>
          <w:sz w:val="28"/>
          <w:szCs w:val="28"/>
        </w:rPr>
      </w:pPr>
      <w:r w:rsidRPr="009545F5">
        <w:rPr>
          <w:b/>
          <w:sz w:val="28"/>
          <w:szCs w:val="28"/>
        </w:rPr>
        <w:t>BG 06 RDNP001-19.199</w:t>
      </w:r>
      <w:r>
        <w:rPr>
          <w:sz w:val="24"/>
          <w:szCs w:val="24"/>
        </w:rPr>
        <w:t xml:space="preserve"> </w:t>
      </w:r>
      <w:r>
        <w:rPr>
          <w:b/>
          <w:sz w:val="28"/>
          <w:szCs w:val="28"/>
        </w:rPr>
        <w:t>на СНЦ</w:t>
      </w:r>
      <w:r w:rsidRPr="009F47D5">
        <w:rPr>
          <w:b/>
          <w:sz w:val="28"/>
          <w:szCs w:val="28"/>
        </w:rPr>
        <w:t xml:space="preserve"> </w:t>
      </w:r>
      <w:r>
        <w:rPr>
          <w:b/>
          <w:sz w:val="28"/>
          <w:szCs w:val="28"/>
        </w:rPr>
        <w:t>„</w:t>
      </w:r>
      <w:r w:rsidRPr="009F47D5">
        <w:rPr>
          <w:b/>
          <w:sz w:val="28"/>
          <w:szCs w:val="28"/>
        </w:rPr>
        <w:t xml:space="preserve">МИГ </w:t>
      </w:r>
      <w:r>
        <w:rPr>
          <w:b/>
          <w:sz w:val="28"/>
          <w:szCs w:val="28"/>
        </w:rPr>
        <w:t>Стамболово – Кърджали 54”                               по п</w:t>
      </w:r>
      <w:r w:rsidRPr="009F47D5">
        <w:rPr>
          <w:b/>
          <w:sz w:val="28"/>
          <w:szCs w:val="28"/>
        </w:rPr>
        <w:t>одмярка М 7.</w:t>
      </w:r>
      <w:r w:rsidRPr="0053124D">
        <w:rPr>
          <w:b/>
          <w:sz w:val="28"/>
          <w:szCs w:val="28"/>
          <w:lang w:val="ru-RU"/>
        </w:rPr>
        <w:t>2</w:t>
      </w:r>
      <w:r w:rsidRPr="009F47D5">
        <w:rPr>
          <w:b/>
          <w:sz w:val="28"/>
          <w:szCs w:val="28"/>
        </w:rPr>
        <w:t xml:space="preserve"> „</w:t>
      </w:r>
      <w:r>
        <w:rPr>
          <w:b/>
          <w:sz w:val="28"/>
          <w:szCs w:val="28"/>
        </w:rPr>
        <w:t>Инвестиции в създаването, подобряването или разширяването на всички видове малка по мащаби инфраструктура</w:t>
      </w:r>
      <w:r w:rsidRPr="009F47D5">
        <w:rPr>
          <w:b/>
          <w:sz w:val="28"/>
          <w:szCs w:val="28"/>
        </w:rPr>
        <w:t>”</w:t>
      </w:r>
    </w:p>
    <w:p w:rsidR="004D0361" w:rsidRPr="00A62709" w:rsidRDefault="004D0361" w:rsidP="00336B1A">
      <w:pPr>
        <w:jc w:val="both"/>
        <w:rPr>
          <w:rFonts w:ascii="Times New Roman" w:hAnsi="Times New Roman"/>
          <w:b/>
          <w:color w:val="365F91"/>
          <w:sz w:val="28"/>
          <w:lang w:val="ru-RU"/>
        </w:rPr>
      </w:pPr>
    </w:p>
    <w:p w:rsidR="004D0361" w:rsidRDefault="004D0361" w:rsidP="00336B1A">
      <w:pPr>
        <w:jc w:val="both"/>
        <w:rPr>
          <w:rFonts w:ascii="Times New Roman" w:hAnsi="Times New Roman"/>
          <w:b/>
          <w:color w:val="365F91"/>
          <w:sz w:val="28"/>
        </w:rPr>
      </w:pPr>
    </w:p>
    <w:p w:rsidR="004D0361" w:rsidRDefault="004D0361" w:rsidP="00336B1A">
      <w:pPr>
        <w:jc w:val="both"/>
        <w:rPr>
          <w:rFonts w:ascii="Times New Roman" w:hAnsi="Times New Roman"/>
          <w:b/>
          <w:color w:val="365F91"/>
          <w:sz w:val="28"/>
        </w:rPr>
      </w:pPr>
    </w:p>
    <w:p w:rsidR="004D0361" w:rsidRDefault="004D0361" w:rsidP="00336B1A">
      <w:pPr>
        <w:jc w:val="both"/>
        <w:rPr>
          <w:rFonts w:ascii="Times New Roman" w:hAnsi="Times New Roman"/>
          <w:b/>
          <w:color w:val="365F91"/>
          <w:sz w:val="28"/>
        </w:rPr>
      </w:pPr>
    </w:p>
    <w:p w:rsidR="004D0361" w:rsidRDefault="004D0361" w:rsidP="00336B1A">
      <w:pPr>
        <w:jc w:val="both"/>
        <w:rPr>
          <w:rFonts w:ascii="Times New Roman" w:hAnsi="Times New Roman"/>
          <w:b/>
          <w:color w:val="365F91"/>
          <w:sz w:val="28"/>
        </w:rPr>
      </w:pPr>
    </w:p>
    <w:p w:rsidR="004D0361" w:rsidRDefault="004D0361" w:rsidP="00336B1A">
      <w:pPr>
        <w:jc w:val="both"/>
        <w:rPr>
          <w:rFonts w:ascii="Times New Roman" w:hAnsi="Times New Roman"/>
          <w:b/>
          <w:color w:val="365F91"/>
          <w:sz w:val="28"/>
        </w:rPr>
      </w:pPr>
    </w:p>
    <w:p w:rsidR="004D0361" w:rsidRDefault="004D0361" w:rsidP="00336B1A">
      <w:pPr>
        <w:jc w:val="both"/>
        <w:rPr>
          <w:rFonts w:ascii="Times New Roman" w:hAnsi="Times New Roman"/>
          <w:b/>
          <w:color w:val="365F91"/>
          <w:sz w:val="28"/>
        </w:rPr>
      </w:pPr>
    </w:p>
    <w:p w:rsidR="004D0361" w:rsidRDefault="004D0361" w:rsidP="00336B1A">
      <w:pPr>
        <w:pStyle w:val="ab"/>
      </w:pPr>
    </w:p>
    <w:p w:rsidR="004D0361" w:rsidRDefault="004D0361" w:rsidP="00336B1A">
      <w:pPr>
        <w:pStyle w:val="ab"/>
      </w:pPr>
    </w:p>
    <w:p w:rsidR="004D0361" w:rsidRDefault="004D0361" w:rsidP="00336B1A">
      <w:pPr>
        <w:pStyle w:val="ab"/>
        <w:rPr>
          <w:lang w:val="bg-BG"/>
        </w:rPr>
      </w:pPr>
      <w:r>
        <w:rPr>
          <w:lang w:val="bg-BG"/>
        </w:rPr>
        <w:t>Съдържание</w:t>
      </w:r>
    </w:p>
    <w:p w:rsidR="004D0361" w:rsidRPr="000E0B01" w:rsidRDefault="004D0361" w:rsidP="00CC3F8B">
      <w:pPr>
        <w:ind w:firstLine="708"/>
      </w:pPr>
    </w:p>
    <w:p w:rsidR="00996780" w:rsidRPr="00EA1C47" w:rsidRDefault="004D0361">
      <w:pPr>
        <w:pStyle w:val="11"/>
        <w:tabs>
          <w:tab w:val="right" w:leader="dot" w:pos="9629"/>
        </w:tabs>
        <w:rPr>
          <w:rFonts w:eastAsia="Times New Roman"/>
          <w:noProof/>
          <w:lang w:eastAsia="bg-BG"/>
        </w:rPr>
      </w:pPr>
      <w:r>
        <w:fldChar w:fldCharType="begin"/>
      </w:r>
      <w:r>
        <w:instrText xml:space="preserve"> TOC \o "1-3" \h \z \u </w:instrText>
      </w:r>
      <w:r>
        <w:fldChar w:fldCharType="separate"/>
      </w:r>
      <w:hyperlink w:anchor="_Toc525467005" w:history="1">
        <w:r w:rsidR="00996780" w:rsidRPr="00E3460C">
          <w:rPr>
            <w:rStyle w:val="a6"/>
            <w:rFonts w:ascii="Times New Roman" w:hAnsi="Times New Roman"/>
            <w:noProof/>
          </w:rPr>
          <w:t>ОБОСНОВКА</w:t>
        </w:r>
        <w:r w:rsidR="00996780">
          <w:rPr>
            <w:noProof/>
            <w:webHidden/>
          </w:rPr>
          <w:tab/>
        </w:r>
        <w:r w:rsidR="00996780">
          <w:rPr>
            <w:noProof/>
            <w:webHidden/>
          </w:rPr>
          <w:fldChar w:fldCharType="begin"/>
        </w:r>
        <w:r w:rsidR="00996780">
          <w:rPr>
            <w:noProof/>
            <w:webHidden/>
          </w:rPr>
          <w:instrText xml:space="preserve"> PAGEREF _Toc525467005 \h </w:instrText>
        </w:r>
        <w:r w:rsidR="00996780">
          <w:rPr>
            <w:noProof/>
            <w:webHidden/>
          </w:rPr>
        </w:r>
        <w:r w:rsidR="00996780">
          <w:rPr>
            <w:noProof/>
            <w:webHidden/>
          </w:rPr>
          <w:fldChar w:fldCharType="separate"/>
        </w:r>
        <w:r w:rsidR="00996780">
          <w:rPr>
            <w:noProof/>
            <w:webHidden/>
          </w:rPr>
          <w:t>3</w:t>
        </w:r>
        <w:r w:rsidR="00996780">
          <w:rPr>
            <w:noProof/>
            <w:webHidden/>
          </w:rPr>
          <w:fldChar w:fldCharType="end"/>
        </w:r>
      </w:hyperlink>
    </w:p>
    <w:p w:rsidR="00996780" w:rsidRPr="00EA1C47" w:rsidRDefault="00AC7B2C">
      <w:pPr>
        <w:pStyle w:val="11"/>
        <w:tabs>
          <w:tab w:val="left" w:pos="440"/>
          <w:tab w:val="right" w:leader="dot" w:pos="9629"/>
        </w:tabs>
        <w:rPr>
          <w:rFonts w:eastAsia="Times New Roman"/>
          <w:noProof/>
          <w:lang w:eastAsia="bg-BG"/>
        </w:rPr>
      </w:pPr>
      <w:hyperlink w:anchor="_Toc525467006" w:history="1">
        <w:r w:rsidR="00996780" w:rsidRPr="00E3460C">
          <w:rPr>
            <w:rStyle w:val="a6"/>
            <w:noProof/>
          </w:rPr>
          <w:t>1.</w:t>
        </w:r>
        <w:r w:rsidR="00996780" w:rsidRPr="00EA1C47">
          <w:rPr>
            <w:rFonts w:eastAsia="Times New Roman"/>
            <w:noProof/>
            <w:lang w:eastAsia="bg-BG"/>
          </w:rPr>
          <w:tab/>
        </w:r>
        <w:r w:rsidR="00996780" w:rsidRPr="00E3460C">
          <w:rPr>
            <w:rStyle w:val="a6"/>
            <w:rFonts w:ascii="Times New Roman" w:hAnsi="Times New Roman"/>
            <w:noProof/>
          </w:rPr>
          <w:t>ТЕХНИЧЕСКО ИЗПЪЛНЕНИЕ НА ПРОЕКТИТЕ</w:t>
        </w:r>
        <w:r w:rsidR="00996780">
          <w:rPr>
            <w:noProof/>
            <w:webHidden/>
          </w:rPr>
          <w:tab/>
        </w:r>
        <w:r w:rsidR="00996780">
          <w:rPr>
            <w:noProof/>
            <w:webHidden/>
          </w:rPr>
          <w:fldChar w:fldCharType="begin"/>
        </w:r>
        <w:r w:rsidR="00996780">
          <w:rPr>
            <w:noProof/>
            <w:webHidden/>
          </w:rPr>
          <w:instrText xml:space="preserve"> PAGEREF _Toc525467006 \h </w:instrText>
        </w:r>
        <w:r w:rsidR="00996780">
          <w:rPr>
            <w:noProof/>
            <w:webHidden/>
          </w:rPr>
        </w:r>
        <w:r w:rsidR="00996780">
          <w:rPr>
            <w:noProof/>
            <w:webHidden/>
          </w:rPr>
          <w:fldChar w:fldCharType="separate"/>
        </w:r>
        <w:r w:rsidR="00996780">
          <w:rPr>
            <w:noProof/>
            <w:webHidden/>
          </w:rPr>
          <w:t>3</w:t>
        </w:r>
        <w:r w:rsidR="00996780">
          <w:rPr>
            <w:noProof/>
            <w:webHidden/>
          </w:rPr>
          <w:fldChar w:fldCharType="end"/>
        </w:r>
      </w:hyperlink>
    </w:p>
    <w:p w:rsidR="00996780" w:rsidRPr="00EA1C47" w:rsidRDefault="00AC7B2C">
      <w:pPr>
        <w:pStyle w:val="11"/>
        <w:tabs>
          <w:tab w:val="left" w:pos="440"/>
          <w:tab w:val="right" w:leader="dot" w:pos="9629"/>
        </w:tabs>
        <w:rPr>
          <w:rFonts w:eastAsia="Times New Roman"/>
          <w:noProof/>
          <w:lang w:eastAsia="bg-BG"/>
        </w:rPr>
      </w:pPr>
      <w:hyperlink w:anchor="_Toc525467007" w:history="1">
        <w:r w:rsidR="00996780" w:rsidRPr="00E3460C">
          <w:rPr>
            <w:rStyle w:val="a6"/>
            <w:noProof/>
          </w:rPr>
          <w:t>2.</w:t>
        </w:r>
        <w:r w:rsidR="00996780" w:rsidRPr="00EA1C47">
          <w:rPr>
            <w:rFonts w:eastAsia="Times New Roman"/>
            <w:noProof/>
            <w:lang w:eastAsia="bg-BG"/>
          </w:rPr>
          <w:tab/>
        </w:r>
        <w:r w:rsidR="00996780" w:rsidRPr="00E3460C">
          <w:rPr>
            <w:rStyle w:val="a6"/>
            <w:rFonts w:ascii="Times New Roman" w:hAnsi="Times New Roman"/>
            <w:noProof/>
          </w:rPr>
          <w:t>ФИНАНСОВО ИЗПЪЛНЕНИЕ НА ПРОЕКТИТЕ И ПЛАЩАНЕ</w:t>
        </w:r>
        <w:r w:rsidR="00996780">
          <w:rPr>
            <w:noProof/>
            <w:webHidden/>
          </w:rPr>
          <w:tab/>
        </w:r>
        <w:r w:rsidR="00996780">
          <w:rPr>
            <w:noProof/>
            <w:webHidden/>
          </w:rPr>
          <w:fldChar w:fldCharType="begin"/>
        </w:r>
        <w:r w:rsidR="00996780">
          <w:rPr>
            <w:noProof/>
            <w:webHidden/>
          </w:rPr>
          <w:instrText xml:space="preserve"> PAGEREF _Toc525467007 \h </w:instrText>
        </w:r>
        <w:r w:rsidR="00996780">
          <w:rPr>
            <w:noProof/>
            <w:webHidden/>
          </w:rPr>
        </w:r>
        <w:r w:rsidR="00996780">
          <w:rPr>
            <w:noProof/>
            <w:webHidden/>
          </w:rPr>
          <w:fldChar w:fldCharType="separate"/>
        </w:r>
        <w:r w:rsidR="00996780">
          <w:rPr>
            <w:noProof/>
            <w:webHidden/>
          </w:rPr>
          <w:t>8</w:t>
        </w:r>
        <w:r w:rsidR="00996780">
          <w:rPr>
            <w:noProof/>
            <w:webHidden/>
          </w:rPr>
          <w:fldChar w:fldCharType="end"/>
        </w:r>
      </w:hyperlink>
    </w:p>
    <w:p w:rsidR="00996780" w:rsidRPr="00EA1C47" w:rsidRDefault="00AC7B2C">
      <w:pPr>
        <w:pStyle w:val="11"/>
        <w:tabs>
          <w:tab w:val="left" w:pos="440"/>
          <w:tab w:val="right" w:leader="dot" w:pos="9629"/>
        </w:tabs>
        <w:rPr>
          <w:rFonts w:eastAsia="Times New Roman"/>
          <w:noProof/>
          <w:lang w:eastAsia="bg-BG"/>
        </w:rPr>
      </w:pPr>
      <w:hyperlink w:anchor="_Toc525467008" w:history="1">
        <w:r w:rsidR="00996780" w:rsidRPr="00E3460C">
          <w:rPr>
            <w:rStyle w:val="a6"/>
            <w:noProof/>
          </w:rPr>
          <w:t>3.</w:t>
        </w:r>
        <w:r w:rsidR="00996780" w:rsidRPr="00EA1C47">
          <w:rPr>
            <w:rFonts w:eastAsia="Times New Roman"/>
            <w:noProof/>
            <w:lang w:eastAsia="bg-BG"/>
          </w:rPr>
          <w:tab/>
        </w:r>
        <w:r w:rsidR="00996780" w:rsidRPr="00E3460C">
          <w:rPr>
            <w:rStyle w:val="a6"/>
            <w:rFonts w:ascii="Times New Roman" w:hAnsi="Times New Roman"/>
            <w:noProof/>
          </w:rPr>
          <w:t>МЕРКИ ЗА ИНФОРМИРАНЕ И ПУБЛИЧНОСТ:</w:t>
        </w:r>
        <w:r w:rsidR="00996780">
          <w:rPr>
            <w:noProof/>
            <w:webHidden/>
          </w:rPr>
          <w:tab/>
        </w:r>
        <w:r w:rsidR="00996780">
          <w:rPr>
            <w:noProof/>
            <w:webHidden/>
          </w:rPr>
          <w:fldChar w:fldCharType="begin"/>
        </w:r>
        <w:r w:rsidR="00996780">
          <w:rPr>
            <w:noProof/>
            <w:webHidden/>
          </w:rPr>
          <w:instrText xml:space="preserve"> PAGEREF _Toc525467008 \h </w:instrText>
        </w:r>
        <w:r w:rsidR="00996780">
          <w:rPr>
            <w:noProof/>
            <w:webHidden/>
          </w:rPr>
        </w:r>
        <w:r w:rsidR="00996780">
          <w:rPr>
            <w:noProof/>
            <w:webHidden/>
          </w:rPr>
          <w:fldChar w:fldCharType="separate"/>
        </w:r>
        <w:r w:rsidR="00996780">
          <w:rPr>
            <w:noProof/>
            <w:webHidden/>
          </w:rPr>
          <w:t>15</w:t>
        </w:r>
        <w:r w:rsidR="00996780">
          <w:rPr>
            <w:noProof/>
            <w:webHidden/>
          </w:rPr>
          <w:fldChar w:fldCharType="end"/>
        </w:r>
      </w:hyperlink>
    </w:p>
    <w:p w:rsidR="00996780" w:rsidRPr="00EA1C47" w:rsidRDefault="00AC7B2C">
      <w:pPr>
        <w:pStyle w:val="11"/>
        <w:tabs>
          <w:tab w:val="left" w:pos="440"/>
          <w:tab w:val="right" w:leader="dot" w:pos="9629"/>
        </w:tabs>
        <w:rPr>
          <w:rFonts w:eastAsia="Times New Roman"/>
          <w:noProof/>
          <w:lang w:eastAsia="bg-BG"/>
        </w:rPr>
      </w:pPr>
      <w:hyperlink w:anchor="_Toc525467009" w:history="1">
        <w:r w:rsidR="00996780" w:rsidRPr="00E3460C">
          <w:rPr>
            <w:rStyle w:val="a6"/>
            <w:noProof/>
          </w:rPr>
          <w:t>4.</w:t>
        </w:r>
        <w:r w:rsidR="00996780" w:rsidRPr="00EA1C47">
          <w:rPr>
            <w:rFonts w:eastAsia="Times New Roman"/>
            <w:noProof/>
            <w:lang w:eastAsia="bg-BG"/>
          </w:rPr>
          <w:tab/>
        </w:r>
        <w:r w:rsidR="00996780" w:rsidRPr="00E3460C">
          <w:rPr>
            <w:rStyle w:val="a6"/>
            <w:rFonts w:ascii="Times New Roman" w:hAnsi="Times New Roman"/>
            <w:noProof/>
          </w:rPr>
          <w:t>ПРИЛОЖЕНИЯ КЪМ УСЛОВИЯТА ЗА ИЗПЪЛНЕНИЕ</w:t>
        </w:r>
        <w:r w:rsidR="00996780">
          <w:rPr>
            <w:noProof/>
            <w:webHidden/>
          </w:rPr>
          <w:tab/>
        </w:r>
        <w:r w:rsidR="00996780">
          <w:rPr>
            <w:noProof/>
            <w:webHidden/>
          </w:rPr>
          <w:fldChar w:fldCharType="begin"/>
        </w:r>
        <w:r w:rsidR="00996780">
          <w:rPr>
            <w:noProof/>
            <w:webHidden/>
          </w:rPr>
          <w:instrText xml:space="preserve"> PAGEREF _Toc525467009 \h </w:instrText>
        </w:r>
        <w:r w:rsidR="00996780">
          <w:rPr>
            <w:noProof/>
            <w:webHidden/>
          </w:rPr>
        </w:r>
        <w:r w:rsidR="00996780">
          <w:rPr>
            <w:noProof/>
            <w:webHidden/>
          </w:rPr>
          <w:fldChar w:fldCharType="separate"/>
        </w:r>
        <w:r w:rsidR="00996780">
          <w:rPr>
            <w:noProof/>
            <w:webHidden/>
          </w:rPr>
          <w:t>16</w:t>
        </w:r>
        <w:r w:rsidR="00996780">
          <w:rPr>
            <w:noProof/>
            <w:webHidden/>
          </w:rPr>
          <w:fldChar w:fldCharType="end"/>
        </w:r>
      </w:hyperlink>
    </w:p>
    <w:p w:rsidR="004D0361" w:rsidRDefault="004D0361" w:rsidP="00336B1A">
      <w:r>
        <w:fldChar w:fldCharType="end"/>
      </w: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jc w:val="both"/>
        <w:rPr>
          <w:rFonts w:ascii="Times New Roman" w:hAnsi="Times New Roman"/>
          <w:b/>
          <w:sz w:val="28"/>
        </w:rPr>
      </w:pPr>
    </w:p>
    <w:p w:rsidR="004D0361" w:rsidRDefault="004D0361" w:rsidP="00336B1A">
      <w:pPr>
        <w:pStyle w:val="1"/>
        <w:pBdr>
          <w:bottom w:val="single" w:sz="4" w:space="1" w:color="auto"/>
        </w:pBdr>
        <w:jc w:val="both"/>
        <w:rPr>
          <w:rFonts w:ascii="Times New Roman" w:hAnsi="Times New Roman"/>
          <w:bCs w:val="0"/>
          <w:color w:val="auto"/>
          <w:szCs w:val="22"/>
        </w:rPr>
      </w:pPr>
    </w:p>
    <w:p w:rsidR="004D0361" w:rsidRPr="00817FAB" w:rsidRDefault="004D0361" w:rsidP="00336B1A">
      <w:pPr>
        <w:pStyle w:val="1"/>
        <w:pBdr>
          <w:bottom w:val="single" w:sz="4" w:space="1" w:color="auto"/>
        </w:pBdr>
        <w:spacing w:before="0"/>
        <w:ind w:firstLine="426"/>
        <w:jc w:val="both"/>
        <w:rPr>
          <w:rFonts w:ascii="Times New Roman" w:hAnsi="Times New Roman"/>
          <w:sz w:val="24"/>
          <w:szCs w:val="24"/>
        </w:rPr>
      </w:pPr>
      <w:bookmarkStart w:id="1" w:name="_Toc525467005"/>
      <w:r w:rsidRPr="00817FAB">
        <w:rPr>
          <w:rFonts w:ascii="Times New Roman" w:hAnsi="Times New Roman"/>
          <w:sz w:val="24"/>
          <w:szCs w:val="24"/>
        </w:rPr>
        <w:t>ОБОСНОВКА</w:t>
      </w:r>
      <w:bookmarkEnd w:id="1"/>
    </w:p>
    <w:p w:rsidR="004D0361" w:rsidRPr="00817FAB" w:rsidRDefault="004D0361" w:rsidP="00336B1A">
      <w:pPr>
        <w:spacing w:after="0"/>
        <w:ind w:firstLine="426"/>
        <w:jc w:val="both"/>
        <w:rPr>
          <w:rFonts w:ascii="Times New Roman" w:hAnsi="Times New Roman"/>
          <w:sz w:val="24"/>
          <w:szCs w:val="24"/>
        </w:rPr>
      </w:pPr>
      <w:r w:rsidRPr="00817FAB">
        <w:rPr>
          <w:rFonts w:ascii="Times New Roman" w:hAnsi="Times New Roman"/>
          <w:sz w:val="24"/>
          <w:szCs w:val="24"/>
        </w:rPr>
        <w:t xml:space="preserve">Прилагането на мярка 7.2 „Инвестиции в създаването, подобряването или разширяването на всички видове малка по мащаби инфраструктура“, финансирана от стратегията за ВОМР на </w:t>
      </w:r>
      <w:r>
        <w:rPr>
          <w:rFonts w:ascii="Times New Roman" w:hAnsi="Times New Roman"/>
          <w:sz w:val="24"/>
          <w:szCs w:val="24"/>
        </w:rPr>
        <w:t>СНЦ „</w:t>
      </w:r>
      <w:r w:rsidRPr="00817FAB">
        <w:rPr>
          <w:rFonts w:ascii="Times New Roman" w:hAnsi="Times New Roman"/>
          <w:sz w:val="24"/>
          <w:szCs w:val="24"/>
        </w:rPr>
        <w:t>МИГ</w:t>
      </w:r>
      <w:r>
        <w:rPr>
          <w:rFonts w:ascii="Times New Roman" w:hAnsi="Times New Roman"/>
          <w:sz w:val="24"/>
          <w:szCs w:val="24"/>
        </w:rPr>
        <w:t xml:space="preserve"> </w:t>
      </w:r>
      <w:r w:rsidR="00F50B9B">
        <w:rPr>
          <w:rFonts w:ascii="Times New Roman" w:hAnsi="Times New Roman"/>
          <w:sz w:val="24"/>
          <w:szCs w:val="24"/>
        </w:rPr>
        <w:t>Стамболово – Кърджали 54</w:t>
      </w:r>
      <w:r>
        <w:rPr>
          <w:rFonts w:ascii="Times New Roman" w:hAnsi="Times New Roman"/>
          <w:sz w:val="24"/>
          <w:szCs w:val="24"/>
        </w:rPr>
        <w:t>”</w:t>
      </w:r>
      <w:r w:rsidRPr="00817FAB">
        <w:rPr>
          <w:rFonts w:ascii="Times New Roman" w:hAnsi="Times New Roman"/>
          <w:sz w:val="24"/>
          <w:szCs w:val="24"/>
        </w:rPr>
        <w:t xml:space="preserve"> цели осигуряване на инвестиции за 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подобряване на  физическата среда в обектите и съоръженията за реализиране на услугите в сферата на образованието и социалните грижи, науката и културата, енергоснабдяването, телекомуникациите, транспорта, благоустройството, физическата култура, спорта и отдиха.</w:t>
      </w:r>
    </w:p>
    <w:p w:rsidR="004D0361" w:rsidRPr="00817FAB" w:rsidRDefault="004D0361" w:rsidP="00336B1A">
      <w:pPr>
        <w:spacing w:after="0"/>
        <w:ind w:firstLine="426"/>
        <w:jc w:val="both"/>
        <w:rPr>
          <w:rFonts w:ascii="Times New Roman" w:hAnsi="Times New Roman"/>
          <w:sz w:val="24"/>
          <w:szCs w:val="24"/>
        </w:rPr>
      </w:pPr>
      <w:r w:rsidRPr="00817FAB">
        <w:rPr>
          <w:rFonts w:ascii="Times New Roman" w:hAnsi="Times New Roman"/>
          <w:sz w:val="24"/>
          <w:szCs w:val="24"/>
        </w:rPr>
        <w:t xml:space="preserve">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от стратегията за ВОМР на </w:t>
      </w:r>
      <w:r>
        <w:rPr>
          <w:rFonts w:ascii="Times New Roman" w:hAnsi="Times New Roman"/>
          <w:sz w:val="24"/>
          <w:szCs w:val="24"/>
        </w:rPr>
        <w:t xml:space="preserve">СНЦ </w:t>
      </w:r>
      <w:r w:rsidR="00F50B9B" w:rsidRPr="00F50B9B">
        <w:rPr>
          <w:rFonts w:ascii="Times New Roman" w:hAnsi="Times New Roman"/>
          <w:sz w:val="24"/>
          <w:szCs w:val="24"/>
        </w:rPr>
        <w:t>„МИГ Стамболово – Кърджали 54”</w:t>
      </w:r>
      <w:r w:rsidRPr="00817FAB">
        <w:rPr>
          <w:rFonts w:ascii="Times New Roman" w:hAnsi="Times New Roman"/>
          <w:sz w:val="24"/>
          <w:szCs w:val="24"/>
        </w:rPr>
        <w:t>.</w:t>
      </w:r>
    </w:p>
    <w:p w:rsidR="004D0361" w:rsidRPr="00817FAB" w:rsidRDefault="004D0361" w:rsidP="00336B1A">
      <w:pPr>
        <w:spacing w:after="0"/>
        <w:ind w:firstLine="426"/>
        <w:jc w:val="both"/>
        <w:rPr>
          <w:rFonts w:ascii="Times New Roman" w:hAnsi="Times New Roman"/>
          <w:sz w:val="24"/>
          <w:szCs w:val="24"/>
        </w:rPr>
      </w:pPr>
    </w:p>
    <w:p w:rsidR="004D0361" w:rsidRPr="00817FAB" w:rsidRDefault="004D0361" w:rsidP="00336B1A">
      <w:pPr>
        <w:pStyle w:val="1"/>
        <w:numPr>
          <w:ilvl w:val="0"/>
          <w:numId w:val="2"/>
        </w:numPr>
        <w:pBdr>
          <w:bottom w:val="single" w:sz="4" w:space="1" w:color="auto"/>
        </w:pBdr>
        <w:spacing w:before="0"/>
        <w:ind w:left="284" w:firstLine="142"/>
        <w:jc w:val="both"/>
        <w:rPr>
          <w:rFonts w:ascii="Times New Roman" w:hAnsi="Times New Roman"/>
          <w:sz w:val="24"/>
          <w:szCs w:val="24"/>
        </w:rPr>
      </w:pPr>
      <w:bookmarkStart w:id="2" w:name="_Toc525467006"/>
      <w:r w:rsidRPr="00817FAB">
        <w:rPr>
          <w:rFonts w:ascii="Times New Roman" w:hAnsi="Times New Roman"/>
          <w:sz w:val="24"/>
          <w:szCs w:val="24"/>
        </w:rPr>
        <w:t>ТЕХНИЧЕСКО ИЗПЪЛНЕНИЕ НА ПРОЕКТИТЕ</w:t>
      </w:r>
      <w:bookmarkEnd w:id="2"/>
    </w:p>
    <w:p w:rsidR="004D0361" w:rsidRPr="00817FAB" w:rsidRDefault="004D0361" w:rsidP="00336B1A">
      <w:pPr>
        <w:shd w:val="clear" w:color="auto" w:fill="FEFEFE"/>
        <w:spacing w:after="0"/>
        <w:ind w:firstLine="426"/>
        <w:jc w:val="both"/>
        <w:rPr>
          <w:rFonts w:ascii="Times New Roman" w:hAnsi="Times New Roman"/>
          <w:color w:val="000000"/>
          <w:sz w:val="24"/>
          <w:szCs w:val="24"/>
          <w:lang w:val="ru-RU" w:eastAsia="bg-BG"/>
        </w:rPr>
      </w:pPr>
    </w:p>
    <w:p w:rsidR="004D0361" w:rsidRPr="00817FAB" w:rsidRDefault="004D0361" w:rsidP="00336B1A">
      <w:pPr>
        <w:shd w:val="clear" w:color="auto" w:fill="FEFEFE"/>
        <w:spacing w:after="0"/>
        <w:ind w:firstLine="426"/>
        <w:jc w:val="both"/>
        <w:rPr>
          <w:rFonts w:ascii="Times New Roman" w:hAnsi="Times New Roman"/>
          <w:b/>
          <w:color w:val="000000"/>
          <w:sz w:val="24"/>
          <w:szCs w:val="24"/>
          <w:lang w:eastAsia="bg-BG"/>
        </w:rPr>
      </w:pPr>
      <w:r w:rsidRPr="00817FAB">
        <w:rPr>
          <w:rFonts w:ascii="Times New Roman" w:hAnsi="Times New Roman"/>
          <w:b/>
          <w:color w:val="000000"/>
          <w:sz w:val="24"/>
          <w:szCs w:val="24"/>
          <w:lang w:eastAsia="bg-BG"/>
        </w:rPr>
        <w:t>І. Срок за изпълнение на одобрения проект и мониторингов период:</w:t>
      </w:r>
    </w:p>
    <w:p w:rsidR="004D0361" w:rsidRPr="00817FAB" w:rsidRDefault="004D0361" w:rsidP="00336B1A">
      <w:pPr>
        <w:shd w:val="clear" w:color="auto" w:fill="FEFEFE"/>
        <w:spacing w:after="0"/>
        <w:ind w:firstLine="426"/>
        <w:jc w:val="both"/>
        <w:rPr>
          <w:rFonts w:ascii="Times New Roman" w:hAnsi="Times New Roman"/>
          <w:color w:val="000000"/>
          <w:sz w:val="24"/>
          <w:szCs w:val="24"/>
          <w:lang w:eastAsia="bg-BG"/>
        </w:rPr>
      </w:pPr>
    </w:p>
    <w:p w:rsidR="004D0361" w:rsidRPr="00817FAB" w:rsidRDefault="004D0361" w:rsidP="00336B1A">
      <w:pPr>
        <w:shd w:val="clear" w:color="auto" w:fill="FEFEFE"/>
        <w:spacing w:after="0"/>
        <w:ind w:firstLine="426"/>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1.Одобреният проект се изпълнява в срок до:</w:t>
      </w:r>
    </w:p>
    <w:p w:rsidR="004D0361" w:rsidRPr="00817FAB" w:rsidRDefault="004D0361" w:rsidP="00336B1A">
      <w:pPr>
        <w:shd w:val="clear" w:color="auto" w:fill="FEFEFE"/>
        <w:spacing w:after="0"/>
        <w:ind w:firstLine="426"/>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а/ 24 месеца от датата на подписването на договора за предоставяне на финансова помощ с РА за ползватели на помощта, които не се явяват възложители по чл. 5 и 6 от Закона за обществените поръчки, считано от датата на подписване на административния договор.</w:t>
      </w:r>
    </w:p>
    <w:p w:rsidR="004D0361" w:rsidRPr="00817FAB" w:rsidRDefault="004D0361" w:rsidP="00336B1A">
      <w:pPr>
        <w:shd w:val="clear" w:color="auto" w:fill="FEFEFE"/>
        <w:spacing w:after="0"/>
        <w:ind w:firstLine="426"/>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б/ 36 месеца от датата на подписването на договора за предоставяне на финансова помощ с РА за ползватели на помощта, които се явяват възложители по чл. 5 и 6 от Закона за обществените поръчки, считано от датата на подписване на административния договор.</w:t>
      </w:r>
    </w:p>
    <w:p w:rsidR="004D0361" w:rsidRPr="00817FAB" w:rsidRDefault="004D0361" w:rsidP="00336B1A">
      <w:pPr>
        <w:shd w:val="clear" w:color="auto" w:fill="FEFEFE"/>
        <w:spacing w:after="0"/>
        <w:ind w:firstLine="426"/>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2. Крайният срок за изпълнение на проектите е не по-късно от 30 юни 2023 г.</w:t>
      </w:r>
    </w:p>
    <w:p w:rsidR="004D0361" w:rsidRPr="00817FAB" w:rsidRDefault="004D0361" w:rsidP="007728F5">
      <w:pPr>
        <w:spacing w:after="0"/>
        <w:ind w:firstLine="426"/>
        <w:jc w:val="both"/>
        <w:rPr>
          <w:rFonts w:ascii="Times New Roman" w:hAnsi="Times New Roman"/>
          <w:sz w:val="24"/>
          <w:szCs w:val="24"/>
        </w:rPr>
      </w:pPr>
      <w:r w:rsidRPr="00817FAB">
        <w:rPr>
          <w:rFonts w:ascii="Times New Roman" w:hAnsi="Times New Roman"/>
          <w:sz w:val="24"/>
          <w:szCs w:val="24"/>
        </w:rPr>
        <w:t>3. Срокът и изискванията към бенефициентите за стартиране изпълнението на одобрения проект се посочват в административния договор.</w:t>
      </w:r>
    </w:p>
    <w:p w:rsidR="004D0361" w:rsidRPr="00817FAB" w:rsidRDefault="004D0361" w:rsidP="007728F5">
      <w:pPr>
        <w:spacing w:after="0"/>
        <w:ind w:firstLine="426"/>
        <w:jc w:val="both"/>
        <w:rPr>
          <w:rFonts w:ascii="Times New Roman" w:hAnsi="Times New Roman"/>
          <w:sz w:val="24"/>
          <w:szCs w:val="24"/>
        </w:rPr>
      </w:pPr>
      <w:r w:rsidRPr="00817FAB">
        <w:rPr>
          <w:rFonts w:ascii="Times New Roman" w:hAnsi="Times New Roman"/>
          <w:sz w:val="24"/>
          <w:szCs w:val="24"/>
        </w:rPr>
        <w:t>4. Бенефициентите се задължават да спазват всички критерии за допустимост, ангажименти и други задължения, произтичащи от предоставеното подпомагане в срок до пет години, считано от окончателното плащане по административния договор.</w:t>
      </w:r>
    </w:p>
    <w:p w:rsidR="004D0361" w:rsidRPr="00817FAB" w:rsidRDefault="004D0361" w:rsidP="007728F5">
      <w:pPr>
        <w:spacing w:after="0"/>
        <w:ind w:firstLine="426"/>
        <w:jc w:val="both"/>
        <w:rPr>
          <w:rFonts w:ascii="Times New Roman" w:hAnsi="Times New Roman"/>
          <w:sz w:val="24"/>
          <w:szCs w:val="24"/>
        </w:rPr>
      </w:pPr>
    </w:p>
    <w:p w:rsidR="004D0361" w:rsidRPr="00817FAB" w:rsidRDefault="004D0361" w:rsidP="007728F5">
      <w:pPr>
        <w:spacing w:after="0"/>
        <w:ind w:firstLine="426"/>
        <w:jc w:val="both"/>
        <w:rPr>
          <w:rFonts w:ascii="Times New Roman" w:hAnsi="Times New Roman"/>
          <w:sz w:val="24"/>
          <w:szCs w:val="24"/>
        </w:rPr>
      </w:pPr>
    </w:p>
    <w:p w:rsidR="004D0361" w:rsidRPr="00817FAB" w:rsidRDefault="004D0361" w:rsidP="007728F5">
      <w:pPr>
        <w:spacing w:after="0"/>
        <w:ind w:firstLine="426"/>
        <w:jc w:val="both"/>
        <w:rPr>
          <w:rFonts w:ascii="Times New Roman" w:hAnsi="Times New Roman"/>
          <w:sz w:val="24"/>
          <w:szCs w:val="24"/>
        </w:rPr>
      </w:pPr>
      <w:r w:rsidRPr="00817FAB">
        <w:rPr>
          <w:rFonts w:ascii="Times New Roman" w:hAnsi="Times New Roman"/>
          <w:b/>
          <w:sz w:val="24"/>
          <w:szCs w:val="24"/>
        </w:rPr>
        <w:t>ІІ. Критерии за допустимост, ангажименти и други задължения на бенефициентите:</w:t>
      </w:r>
    </w:p>
    <w:p w:rsidR="004D0361" w:rsidRPr="00817FAB" w:rsidRDefault="004D0361" w:rsidP="007728F5">
      <w:pPr>
        <w:spacing w:after="0"/>
        <w:ind w:firstLine="426"/>
        <w:jc w:val="both"/>
        <w:rPr>
          <w:rFonts w:ascii="Times New Roman" w:hAnsi="Times New Roman"/>
          <w:sz w:val="24"/>
          <w:szCs w:val="24"/>
        </w:rPr>
      </w:pPr>
    </w:p>
    <w:p w:rsidR="004D0361" w:rsidRPr="00817FAB" w:rsidRDefault="004D0361" w:rsidP="007728F5">
      <w:pPr>
        <w:spacing w:after="0"/>
        <w:ind w:firstLine="426"/>
        <w:jc w:val="both"/>
        <w:rPr>
          <w:rFonts w:ascii="Times New Roman" w:hAnsi="Times New Roman"/>
          <w:b/>
          <w:sz w:val="24"/>
          <w:szCs w:val="24"/>
        </w:rPr>
      </w:pPr>
      <w:r w:rsidRPr="00817FAB">
        <w:rPr>
          <w:rFonts w:ascii="Times New Roman" w:hAnsi="Times New Roman"/>
          <w:b/>
          <w:sz w:val="24"/>
          <w:szCs w:val="24"/>
        </w:rPr>
        <w:t>1.Критерии за допустимост:</w:t>
      </w:r>
    </w:p>
    <w:p w:rsidR="004D0361" w:rsidRPr="00817FAB" w:rsidRDefault="004D0361" w:rsidP="007728F5">
      <w:pPr>
        <w:spacing w:after="0"/>
        <w:ind w:firstLine="426"/>
        <w:jc w:val="both"/>
        <w:rPr>
          <w:rFonts w:ascii="Times New Roman" w:hAnsi="Times New Roman"/>
          <w:sz w:val="24"/>
          <w:szCs w:val="24"/>
        </w:rPr>
      </w:pPr>
      <w:r w:rsidRPr="00817FAB">
        <w:rPr>
          <w:rFonts w:ascii="Times New Roman" w:hAnsi="Times New Roman"/>
          <w:sz w:val="24"/>
          <w:szCs w:val="24"/>
        </w:rPr>
        <w:lastRenderedPageBreak/>
        <w:t>1. За периода от датата на подаване на формуляра за кандидатстване до изтичане на срока на мониторинг по отношение на бенефициента или на съответното задължено лице не следва да е н</w:t>
      </w:r>
      <w:r>
        <w:rPr>
          <w:rFonts w:ascii="Times New Roman" w:hAnsi="Times New Roman"/>
          <w:sz w:val="24"/>
          <w:szCs w:val="24"/>
        </w:rPr>
        <w:t xml:space="preserve">алице обстоятелство, посочено като </w:t>
      </w:r>
      <w:r w:rsidRPr="00817FAB">
        <w:rPr>
          <w:rFonts w:ascii="Times New Roman" w:hAnsi="Times New Roman"/>
          <w:sz w:val="24"/>
          <w:szCs w:val="24"/>
        </w:rPr>
        <w:t>недопустимо за кандидата.</w:t>
      </w:r>
    </w:p>
    <w:p w:rsidR="004D0361" w:rsidRPr="00817FAB" w:rsidRDefault="004D0361" w:rsidP="008D5765">
      <w:pPr>
        <w:spacing w:after="0"/>
        <w:ind w:firstLine="426"/>
        <w:jc w:val="both"/>
        <w:rPr>
          <w:rFonts w:ascii="Times New Roman" w:hAnsi="Times New Roman"/>
          <w:sz w:val="24"/>
          <w:szCs w:val="24"/>
        </w:rPr>
      </w:pPr>
      <w:r w:rsidRPr="00817FAB">
        <w:rPr>
          <w:rFonts w:ascii="Times New Roman" w:hAnsi="Times New Roman"/>
          <w:sz w:val="24"/>
          <w:szCs w:val="24"/>
        </w:rPr>
        <w:t>2. За периода от подаване на формуляра за кандидатстване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е получил финансова помощ по административния договор.</w:t>
      </w:r>
    </w:p>
    <w:p w:rsidR="004D0361" w:rsidRPr="00817FAB" w:rsidRDefault="004D0361" w:rsidP="008D5765">
      <w:pPr>
        <w:spacing w:after="0"/>
        <w:ind w:firstLine="426"/>
        <w:jc w:val="both"/>
        <w:rPr>
          <w:rFonts w:ascii="Times New Roman" w:hAnsi="Times New Roman"/>
          <w:sz w:val="24"/>
          <w:szCs w:val="24"/>
        </w:rPr>
      </w:pPr>
    </w:p>
    <w:p w:rsidR="004D0361" w:rsidRPr="00817FAB" w:rsidRDefault="004D0361" w:rsidP="007728F5">
      <w:pPr>
        <w:spacing w:after="0"/>
        <w:ind w:firstLine="426"/>
        <w:jc w:val="both"/>
        <w:rPr>
          <w:rFonts w:ascii="Times New Roman" w:hAnsi="Times New Roman"/>
          <w:b/>
          <w:sz w:val="24"/>
          <w:szCs w:val="24"/>
        </w:rPr>
      </w:pPr>
      <w:r w:rsidRPr="00817FAB">
        <w:rPr>
          <w:rFonts w:ascii="Times New Roman" w:hAnsi="Times New Roman"/>
          <w:b/>
          <w:sz w:val="24"/>
          <w:szCs w:val="24"/>
        </w:rPr>
        <w:t>2. Ангажименти на бенефициентите:</w:t>
      </w:r>
    </w:p>
    <w:p w:rsidR="004D0361" w:rsidRPr="00817FAB" w:rsidRDefault="004D0361" w:rsidP="007728F5">
      <w:pPr>
        <w:spacing w:after="0"/>
        <w:ind w:firstLine="426"/>
        <w:jc w:val="both"/>
        <w:rPr>
          <w:rFonts w:ascii="Times New Roman" w:hAnsi="Times New Roman"/>
          <w:sz w:val="24"/>
          <w:szCs w:val="24"/>
        </w:rPr>
      </w:pPr>
      <w:r>
        <w:rPr>
          <w:rFonts w:ascii="Times New Roman" w:hAnsi="Times New Roman"/>
          <w:sz w:val="24"/>
          <w:szCs w:val="24"/>
        </w:rPr>
        <w:t>Бенефициентите-</w:t>
      </w:r>
      <w:r w:rsidRPr="00817FAB">
        <w:rPr>
          <w:rFonts w:ascii="Times New Roman" w:hAnsi="Times New Roman"/>
          <w:sz w:val="24"/>
          <w:szCs w:val="24"/>
        </w:rPr>
        <w:t>възложители</w:t>
      </w:r>
      <w:r>
        <w:rPr>
          <w:rFonts w:ascii="Times New Roman" w:hAnsi="Times New Roman"/>
          <w:sz w:val="24"/>
          <w:szCs w:val="24"/>
        </w:rPr>
        <w:t>,</w:t>
      </w:r>
      <w:r w:rsidRPr="00817FAB">
        <w:rPr>
          <w:rFonts w:ascii="Times New Roman" w:hAnsi="Times New Roman"/>
          <w:sz w:val="24"/>
          <w:szCs w:val="24"/>
        </w:rPr>
        <w:t xml:space="preserve"> съгласно Закона за обществените поръчки,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разходи по точка 4 от Раздел 14 „Допустими разходи“ от Условията за кандидатстване,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Закона за обществените поръчки.</w:t>
      </w:r>
    </w:p>
    <w:p w:rsidR="004D0361" w:rsidRPr="00817FAB" w:rsidRDefault="004D0361" w:rsidP="007728F5">
      <w:pPr>
        <w:spacing w:after="0"/>
        <w:ind w:firstLine="426"/>
        <w:jc w:val="both"/>
        <w:rPr>
          <w:rFonts w:ascii="Times New Roman" w:hAnsi="Times New Roman"/>
          <w:sz w:val="24"/>
          <w:szCs w:val="24"/>
        </w:rPr>
      </w:pPr>
      <w:r w:rsidRPr="00817FAB">
        <w:rPr>
          <w:rFonts w:ascii="Times New Roman" w:hAnsi="Times New Roman"/>
          <w:sz w:val="24"/>
          <w:szCs w:val="24"/>
        </w:rPr>
        <w:t xml:space="preserve"> Държавен фонд „Земеделие“ - Разплащателната агенция осъществява предварителна проверка и последващ контрол върху проведените обществени поръчки за изпълнение на дейностите, включени в одобрения проект от бенефициентите, съгласно утвърдена от изпълнителния директор на Държавен фонд „Земеделие“ - Разплащателната агенция Процедура за осъществяване на предварителна проверка и последващ контрол върху обществени поръчки за разходи, финансирани изцяло или частично със средства от Европейския земеделски фонд за развитие на селските райони.</w:t>
      </w:r>
      <w:r w:rsidRPr="00EE2C2E">
        <w:t xml:space="preserve"> </w:t>
      </w:r>
      <w:r w:rsidRPr="00EE2C2E">
        <w:rPr>
          <w:rFonts w:ascii="Times New Roman" w:hAnsi="Times New Roman"/>
          <w:sz w:val="24"/>
          <w:szCs w:val="24"/>
        </w:rPr>
        <w:t>Указанията са публикувани на електронната страница на РА.</w:t>
      </w:r>
    </w:p>
    <w:p w:rsidR="004D0361" w:rsidRPr="00817FAB" w:rsidRDefault="004D0361" w:rsidP="00336B1A">
      <w:pPr>
        <w:spacing w:after="0"/>
        <w:ind w:firstLine="426"/>
        <w:jc w:val="both"/>
        <w:rPr>
          <w:rFonts w:ascii="Times New Roman" w:hAnsi="Times New Roman"/>
          <w:sz w:val="24"/>
          <w:szCs w:val="24"/>
        </w:rPr>
      </w:pPr>
      <w:r w:rsidRPr="00817FAB">
        <w:rPr>
          <w:rFonts w:ascii="Times New Roman" w:hAnsi="Times New Roman"/>
          <w:sz w:val="24"/>
          <w:szCs w:val="24"/>
        </w:rPr>
        <w:t>В процеса на изпълнение на проектите бенефициентите могат 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договорена безвъзмездна финансова помощ от ЕЗФРСР. В случаите, когато бенефициентът е възложител по смисъла на ЗОП, при избор на изпълнител/и същият задължително прилага разпоредбите на ЗОП и актовете по прилагането му.</w:t>
      </w:r>
    </w:p>
    <w:p w:rsidR="004D0361" w:rsidRPr="00817FAB" w:rsidRDefault="004D0361" w:rsidP="008424BA">
      <w:pPr>
        <w:spacing w:after="0"/>
        <w:ind w:firstLine="426"/>
        <w:jc w:val="both"/>
        <w:rPr>
          <w:rFonts w:ascii="Times New Roman" w:hAnsi="Times New Roman"/>
          <w:sz w:val="24"/>
          <w:szCs w:val="24"/>
        </w:rPr>
      </w:pPr>
      <w:r w:rsidRPr="00817FAB">
        <w:rPr>
          <w:rFonts w:ascii="Times New Roman" w:hAnsi="Times New Roman"/>
          <w:sz w:val="24"/>
          <w:szCs w:val="24"/>
        </w:rPr>
        <w:t xml:space="preserve">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договорите в процедурата за избор с публична покана от получателя на безвъзмездна финансова помощ от Европейските структурни и инвестиционни </w:t>
      </w:r>
      <w:r>
        <w:rPr>
          <w:rFonts w:ascii="Times New Roman" w:hAnsi="Times New Roman"/>
          <w:sz w:val="24"/>
          <w:szCs w:val="24"/>
        </w:rPr>
        <w:t xml:space="preserve">фондове </w:t>
      </w:r>
      <w:r w:rsidRPr="00817FAB">
        <w:rPr>
          <w:rFonts w:ascii="Times New Roman" w:hAnsi="Times New Roman"/>
          <w:sz w:val="24"/>
          <w:szCs w:val="24"/>
        </w:rPr>
        <w:t>(ПМС № 160).</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Указанията на РА във връзка с провеждане на обществените поръчки, включително и за стандартизираните изисквания и документи, по реда на</w:t>
      </w:r>
      <w:r w:rsidRPr="00817FAB">
        <w:rPr>
          <w:rStyle w:val="apple-converted-space"/>
          <w:rFonts w:ascii="Times New Roman" w:hAnsi="Times New Roman"/>
          <w:color w:val="000000"/>
          <w:sz w:val="24"/>
          <w:szCs w:val="24"/>
        </w:rPr>
        <w:t> </w:t>
      </w:r>
      <w:r w:rsidRPr="00817FAB">
        <w:rPr>
          <w:rStyle w:val="newdocreference"/>
          <w:rFonts w:ascii="Times New Roman" w:hAnsi="Times New Roman"/>
          <w:color w:val="000000"/>
          <w:sz w:val="24"/>
          <w:szCs w:val="24"/>
        </w:rPr>
        <w:t>чл. 229, ал. 1, т. 4 от Закона за обществените поръчки</w:t>
      </w:r>
      <w:r>
        <w:rPr>
          <w:rStyle w:val="newdocreference"/>
          <w:rFonts w:ascii="Times New Roman" w:hAnsi="Times New Roman"/>
          <w:color w:val="000000"/>
          <w:sz w:val="24"/>
          <w:szCs w:val="24"/>
        </w:rPr>
        <w:t>,</w:t>
      </w:r>
      <w:r w:rsidRPr="00817FAB">
        <w:rPr>
          <w:rStyle w:val="apple-converted-space"/>
          <w:rFonts w:ascii="Times New Roman" w:hAnsi="Times New Roman"/>
          <w:color w:val="000000"/>
          <w:sz w:val="24"/>
          <w:szCs w:val="24"/>
        </w:rPr>
        <w:t> </w:t>
      </w:r>
      <w:r w:rsidRPr="00817FAB">
        <w:rPr>
          <w:rFonts w:ascii="Times New Roman" w:hAnsi="Times New Roman"/>
          <w:color w:val="000000"/>
          <w:sz w:val="24"/>
          <w:szCs w:val="24"/>
        </w:rPr>
        <w:t xml:space="preserve">са задължителни за бенефициента. </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sz w:val="24"/>
          <w:szCs w:val="24"/>
        </w:rPr>
        <w:lastRenderedPageBreak/>
        <w:t>В срок до 15 работни дни от сключване на административния договор бенефициентите, възложители по ЗОП</w:t>
      </w:r>
      <w:r>
        <w:rPr>
          <w:rFonts w:ascii="Times New Roman" w:hAnsi="Times New Roman"/>
          <w:sz w:val="24"/>
          <w:szCs w:val="24"/>
        </w:rPr>
        <w:t>,</w:t>
      </w:r>
      <w:r w:rsidRPr="00817FAB">
        <w:rPr>
          <w:rFonts w:ascii="Times New Roman" w:hAnsi="Times New Roman"/>
          <w:sz w:val="24"/>
          <w:szCs w:val="24"/>
        </w:rPr>
        <w:t xml:space="preserve"> предоставят на РА документите,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4D0361" w:rsidRPr="00817FAB" w:rsidRDefault="004D0361"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 xml:space="preserve">Държавен фонд „Земеделие“ - Разплащателната агенция осъществява предварителна проверка на документите в срок до 20 работни дни от получаването им, </w:t>
      </w:r>
      <w:r w:rsidRPr="00817FAB">
        <w:rPr>
          <w:rFonts w:ascii="Times New Roman" w:hAnsi="Times New Roman"/>
          <w:color w:val="000000"/>
          <w:sz w:val="24"/>
          <w:szCs w:val="24"/>
        </w:rPr>
        <w:t xml:space="preserve"> </w:t>
      </w:r>
      <w:r w:rsidRPr="00817FAB">
        <w:rPr>
          <w:rFonts w:ascii="Times New Roman" w:hAnsi="Times New Roman"/>
          <w:sz w:val="24"/>
          <w:szCs w:val="24"/>
        </w:rPr>
        <w:t>като изпраща до бенефициентите уведомление, съдържащо становище относно законосъобразността на планираните обществени поръчки и указания за поправяне на констатираните пропуски или неспазвания на Закона за обществени поръчки или предварително издадени от Държавен фонд „Земеделие“ - Разплащателната агенция указания. Указанията на Държавен фонд „Земеделие“ - Разплащателната агенция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 Разплащателната агенция или друг оправомощен орган – сертифициращ, одитиращ, контролиращ, органи и служби на Европейската комисия, Сметна палата на Република България, Европейска сметна палата и други.</w:t>
      </w:r>
    </w:p>
    <w:p w:rsidR="004D0361" w:rsidRPr="00817FAB" w:rsidRDefault="004D0361"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Бенефициентите са длъжни да започнат възлагането на обществените поръчки за избор на изпълнител</w:t>
      </w:r>
      <w:r w:rsidRPr="00817FAB">
        <w:rPr>
          <w:rFonts w:ascii="Times New Roman" w:hAnsi="Times New Roman"/>
          <w:color w:val="000000"/>
          <w:sz w:val="24"/>
          <w:szCs w:val="24"/>
        </w:rPr>
        <w:t xml:space="preserve"> за всички разходи по т. </w:t>
      </w:r>
      <w:r>
        <w:rPr>
          <w:rFonts w:ascii="Times New Roman" w:hAnsi="Times New Roman"/>
          <w:color w:val="000000"/>
          <w:sz w:val="24"/>
          <w:szCs w:val="24"/>
        </w:rPr>
        <w:t>1, 2 и 3</w:t>
      </w:r>
      <w:r w:rsidRPr="00817FAB">
        <w:rPr>
          <w:rFonts w:ascii="Times New Roman" w:hAnsi="Times New Roman"/>
          <w:color w:val="000000"/>
          <w:sz w:val="24"/>
          <w:szCs w:val="24"/>
        </w:rPr>
        <w:t xml:space="preserve"> </w:t>
      </w:r>
      <w:r w:rsidRPr="00EE2C2E">
        <w:rPr>
          <w:rFonts w:ascii="Times New Roman" w:hAnsi="Times New Roman"/>
          <w:color w:val="000000"/>
          <w:sz w:val="24"/>
          <w:szCs w:val="24"/>
        </w:rPr>
        <w:t>от Раздел 14 „Допустими разходи“ от Условията за кандидатстване</w:t>
      </w:r>
      <w:r w:rsidRPr="00817FAB">
        <w:rPr>
          <w:rFonts w:ascii="Times New Roman" w:hAnsi="Times New Roman"/>
          <w:color w:val="000000"/>
          <w:sz w:val="24"/>
          <w:szCs w:val="24"/>
        </w:rPr>
        <w:t>, в проекта</w:t>
      </w:r>
      <w:r w:rsidRPr="00817FAB">
        <w:rPr>
          <w:rFonts w:ascii="Times New Roman" w:hAnsi="Times New Roman"/>
          <w:sz w:val="24"/>
          <w:szCs w:val="24"/>
        </w:rPr>
        <w:t xml:space="preserve"> в срок до четири месеца от сключване на административния договор. Бенефициентите са длъжни да уведомят Държавен фонд „Земеделие“ - Разплащателната агенция в срок до 7 работни дни от датата на публикуването на поканата/ обявата в случаите на възлагането по реда на чл. 20, ал. 3 от ЗОП.</w:t>
      </w:r>
    </w:p>
    <w:p w:rsidR="004D0361" w:rsidRPr="00817FAB" w:rsidRDefault="004D0361" w:rsidP="00336B1A">
      <w:pPr>
        <w:shd w:val="clear" w:color="auto" w:fill="FEFEFE"/>
        <w:spacing w:after="0"/>
        <w:ind w:firstLine="426"/>
        <w:jc w:val="both"/>
        <w:rPr>
          <w:rFonts w:ascii="Times New Roman" w:hAnsi="Times New Roman"/>
          <w:sz w:val="24"/>
          <w:szCs w:val="24"/>
        </w:rPr>
      </w:pPr>
      <w:r w:rsidRPr="00817FAB">
        <w:rPr>
          <w:rFonts w:ascii="Times New Roman" w:hAnsi="Times New Roman"/>
          <w:sz w:val="24"/>
          <w:szCs w:val="24"/>
        </w:rPr>
        <w:t xml:space="preserve">Бенефициентите са длъжни да </w:t>
      </w:r>
      <w:r w:rsidRPr="00817FAB">
        <w:rPr>
          <w:rFonts w:ascii="Times New Roman" w:hAnsi="Times New Roman"/>
          <w:sz w:val="24"/>
          <w:szCs w:val="24"/>
          <w:shd w:val="clear" w:color="auto" w:fill="FEFEFE"/>
        </w:rPr>
        <w:t xml:space="preserve">публикуват в ИСУН във формат „рdf“  </w:t>
      </w:r>
      <w:r w:rsidRPr="00817FAB">
        <w:rPr>
          <w:rFonts w:ascii="Times New Roman" w:hAnsi="Times New Roman"/>
          <w:sz w:val="24"/>
          <w:szCs w:val="24"/>
        </w:rPr>
        <w:t>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Закона за обществените поръчки или издаване на документите по чл. 20, ал. 8 Закона за обществените поръчки</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sz w:val="24"/>
          <w:szCs w:val="24"/>
        </w:rPr>
        <w:t xml:space="preserve">Държавен фонд „Земеделие“ - Разплащателната агенция извършва последващ контрол за законосъобразност на възложените обществени поръчки въз основа на документите в срок до четири месеца от получаването им. </w:t>
      </w:r>
      <w:r w:rsidRPr="00817FAB">
        <w:rPr>
          <w:rFonts w:ascii="Times New Roman" w:hAnsi="Times New Roman"/>
          <w:color w:val="000000"/>
          <w:sz w:val="24"/>
          <w:szCs w:val="24"/>
        </w:rPr>
        <w:t xml:space="preserve">Последващият контрол се осъществява преди извършване на плащане от РА. В случай на нередовност или липса на документи, при непълнота и неяснота на заявените данни и посочените факти при извършване на контрола РА може да изиска от бенефициента </w:t>
      </w:r>
      <w:r w:rsidRPr="00817FAB">
        <w:rPr>
          <w:rFonts w:ascii="Times New Roman" w:hAnsi="Times New Roman"/>
          <w:sz w:val="24"/>
          <w:szCs w:val="24"/>
        </w:rPr>
        <w:t>посредством информационната система ИСУН</w:t>
      </w:r>
      <w:r w:rsidRPr="00817FAB">
        <w:rPr>
          <w:rFonts w:ascii="Times New Roman" w:hAnsi="Times New Roman"/>
          <w:color w:val="000000"/>
          <w:sz w:val="24"/>
          <w:szCs w:val="24"/>
        </w:rPr>
        <w:t xml:space="preserve"> представяне на допълнителни данни и/или документи. Бенефициентът е длъжен в срок до 10 работни дни от получаване на уведомлението да представи изисканите му данни и/или документи</w:t>
      </w:r>
      <w:r w:rsidRPr="00817FAB">
        <w:rPr>
          <w:rFonts w:ascii="Times New Roman" w:hAnsi="Times New Roman"/>
          <w:sz w:val="24"/>
          <w:szCs w:val="24"/>
        </w:rPr>
        <w:t xml:space="preserve"> </w:t>
      </w:r>
      <w:r>
        <w:rPr>
          <w:rFonts w:ascii="Times New Roman" w:hAnsi="Times New Roman"/>
          <w:sz w:val="24"/>
          <w:szCs w:val="24"/>
        </w:rPr>
        <w:t>формат „рdf“</w:t>
      </w:r>
      <w:r w:rsidRPr="00817FAB">
        <w:rPr>
          <w:rFonts w:ascii="Times New Roman" w:hAnsi="Times New Roman"/>
          <w:color w:val="000000"/>
          <w:sz w:val="24"/>
          <w:szCs w:val="24"/>
        </w:rPr>
        <w:t xml:space="preserve">. Представени след този срок данни и/или документи, както и такива, които не са изрично изискани от РА, не се вземат предвид.  </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 xml:space="preserve">Въз основа на контрола, както и при установяване на неспазване на правилата на Закона за обществените поръчки, РА налага финансови корекции на основание и в размер, съгласно </w:t>
      </w:r>
      <w:r w:rsidRPr="00817FAB">
        <w:rPr>
          <w:rFonts w:ascii="Times New Roman" w:hAnsi="Times New Roman"/>
          <w:color w:val="000000"/>
          <w:sz w:val="24"/>
          <w:szCs w:val="24"/>
        </w:rPr>
        <w:lastRenderedPageBreak/>
        <w:t>Приложение № 1 към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 при съответно спазване на процедурата за налагане на финансови корекции, регламентирана в ЗУСЕСИФ.</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bCs/>
          <w:color w:val="000000"/>
          <w:sz w:val="24"/>
          <w:szCs w:val="24"/>
        </w:rPr>
        <w:t>Бенефициентът</w:t>
      </w:r>
      <w:r w:rsidRPr="00817FAB">
        <w:rPr>
          <w:rFonts w:ascii="Times New Roman" w:hAnsi="Times New Roman"/>
          <w:color w:val="000000"/>
          <w:sz w:val="24"/>
          <w:szCs w:val="24"/>
        </w:rPr>
        <w:t xml:space="preserve"> е длъжен да води всички финансови операции, свързани с подпомаганите дейности, отделно в счетоводната си система или като използва счетоводни сметки с подходящи номера от датата на сключване на договора за предоставяне на финансова помощ </w:t>
      </w:r>
      <w:r w:rsidRPr="00817FAB">
        <w:rPr>
          <w:rFonts w:ascii="Times New Roman" w:hAnsi="Times New Roman"/>
          <w:b/>
          <w:color w:val="000000"/>
          <w:sz w:val="24"/>
          <w:szCs w:val="24"/>
        </w:rPr>
        <w:t>до пет години от датата на получаване на окончателно плащане</w:t>
      </w:r>
      <w:r w:rsidRPr="00817FAB">
        <w:rPr>
          <w:rFonts w:ascii="Times New Roman" w:hAnsi="Times New Roman"/>
          <w:color w:val="000000"/>
          <w:sz w:val="24"/>
          <w:szCs w:val="24"/>
        </w:rPr>
        <w:t xml:space="preserve">, а </w:t>
      </w:r>
      <w:r w:rsidRPr="00817FAB">
        <w:rPr>
          <w:rFonts w:ascii="Times New Roman" w:hAnsi="Times New Roman"/>
          <w:b/>
          <w:color w:val="000000"/>
          <w:sz w:val="24"/>
          <w:szCs w:val="24"/>
        </w:rPr>
        <w:t>в случаите на държавна или минимална помощ - в срок до десет години</w:t>
      </w:r>
      <w:r w:rsidRPr="00817FAB">
        <w:rPr>
          <w:rFonts w:ascii="Times New Roman" w:hAnsi="Times New Roman"/>
          <w:color w:val="000000"/>
          <w:sz w:val="24"/>
          <w:szCs w:val="24"/>
        </w:rPr>
        <w:t xml:space="preserve"> от датата на сключване на договора за предоставяне на финансова помощ.</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Pr>
          <w:rFonts w:ascii="Times New Roman" w:hAnsi="Times New Roman"/>
          <w:color w:val="000000"/>
          <w:sz w:val="24"/>
          <w:szCs w:val="24"/>
        </w:rPr>
        <w:t xml:space="preserve">В горепосочения период </w:t>
      </w:r>
      <w:r w:rsidRPr="00817FAB">
        <w:rPr>
          <w:rFonts w:ascii="Times New Roman" w:hAnsi="Times New Roman"/>
          <w:color w:val="000000"/>
          <w:sz w:val="24"/>
          <w:szCs w:val="24"/>
        </w:rPr>
        <w:t>ползвателят на помощта е длъжен да води аналитична счетоводна отчетност, въз основа на която да се определи дали проектът генерира нетни приходи през този период. Изискването да се води аналитична счетоводна отчетност, въз основа на която да се определи дали проект</w:t>
      </w:r>
      <w:r>
        <w:rPr>
          <w:rFonts w:ascii="Times New Roman" w:hAnsi="Times New Roman"/>
          <w:color w:val="000000"/>
          <w:sz w:val="24"/>
          <w:szCs w:val="24"/>
        </w:rPr>
        <w:t>ът генерира нетни приходи</w:t>
      </w:r>
      <w:r w:rsidRPr="00817FAB">
        <w:rPr>
          <w:rFonts w:ascii="Times New Roman" w:hAnsi="Times New Roman"/>
          <w:color w:val="000000"/>
          <w:sz w:val="24"/>
          <w:szCs w:val="24"/>
        </w:rPr>
        <w:t>, не се прилага за проекти, по които размерът на допустимите за финансово подпомагане разходи не надхвърля левовата равностойност на 50 000 евро, за проекти по</w:t>
      </w:r>
      <w:r w:rsidRPr="00817FAB">
        <w:rPr>
          <w:rStyle w:val="apple-converted-space"/>
          <w:rFonts w:ascii="Times New Roman" w:hAnsi="Times New Roman"/>
          <w:color w:val="000000"/>
          <w:sz w:val="24"/>
          <w:szCs w:val="24"/>
        </w:rPr>
        <w:t> </w:t>
      </w:r>
      <w:r w:rsidRPr="00817FAB">
        <w:rPr>
          <w:rStyle w:val="samedocreference"/>
          <w:rFonts w:ascii="Times New Roman" w:hAnsi="Times New Roman"/>
          <w:color w:val="000000"/>
          <w:sz w:val="24"/>
          <w:szCs w:val="24"/>
        </w:rPr>
        <w:t>т.</w:t>
      </w:r>
      <w:r>
        <w:rPr>
          <w:rStyle w:val="samedocreference"/>
          <w:rFonts w:ascii="Times New Roman" w:hAnsi="Times New Roman"/>
          <w:color w:val="000000"/>
          <w:sz w:val="24"/>
          <w:szCs w:val="24"/>
        </w:rPr>
        <w:t>3 и 6</w:t>
      </w:r>
      <w:r w:rsidRPr="00817FAB">
        <w:rPr>
          <w:rStyle w:val="apple-converted-space"/>
          <w:rFonts w:ascii="Times New Roman" w:hAnsi="Times New Roman"/>
          <w:color w:val="000000"/>
          <w:sz w:val="24"/>
          <w:szCs w:val="24"/>
        </w:rPr>
        <w:t xml:space="preserve"> от </w:t>
      </w:r>
      <w:r>
        <w:rPr>
          <w:rStyle w:val="apple-converted-space"/>
          <w:rFonts w:ascii="Times New Roman" w:hAnsi="Times New Roman"/>
          <w:color w:val="000000"/>
          <w:sz w:val="24"/>
          <w:szCs w:val="24"/>
        </w:rPr>
        <w:t>от Раздел 13 „Допустими дейности</w:t>
      </w:r>
      <w:r w:rsidRPr="00EF097F">
        <w:rPr>
          <w:rStyle w:val="apple-converted-space"/>
          <w:rFonts w:ascii="Times New Roman" w:hAnsi="Times New Roman"/>
          <w:color w:val="000000"/>
          <w:sz w:val="24"/>
          <w:szCs w:val="24"/>
        </w:rPr>
        <w:t xml:space="preserve">“ от Условията за кандидатстване </w:t>
      </w:r>
      <w:r w:rsidRPr="00817FAB">
        <w:rPr>
          <w:rFonts w:ascii="Times New Roman" w:hAnsi="Times New Roman"/>
          <w:color w:val="000000"/>
          <w:sz w:val="24"/>
          <w:szCs w:val="24"/>
        </w:rPr>
        <w:t>и за проекти - предмет на правилата за държавни помощи. Ползвателят на помощта е длъжен да съхранява всички документи, свързани с подпомаганите дейности, за периода, указан по-горе.</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В горепосочения период  ползвателят на помощта е задължен да:</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1. използва подпомаганите активи по предназначение и изпълнява подпомаганите дейности съгласно одобрения проект;</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2. не продава, дарява, преотстъпва ползването на активите - предмет на подпомагане, под каквато и да е форма, с изключение на случаите, когато това се изисква по закон;</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3. не променя местоположението на подпомаганата дейност и в съответствие с одобрения проект, включително и извън територията на страната;</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4. поддържа съответствие с всяко от условията за даване на предимство и приоритет, по отношение на които проектът му е бил одобрен, с изключение на критериите за брой население, което ще се възползва от услугата, и нивото на безработицата;</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5. не преустановява подпомогнатата дейност;</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6. спазва и другите свои задължения, уговорени в договора за предоставяне на финансова помощ;</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7. спазва законодателството в областта на държавните или минималните помощи.</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Style w:val="apple-converted-space"/>
          <w:rFonts w:ascii="Times New Roman" w:hAnsi="Times New Roman"/>
          <w:color w:val="000000"/>
          <w:sz w:val="24"/>
          <w:szCs w:val="24"/>
        </w:rPr>
        <w:t> </w:t>
      </w:r>
      <w:r w:rsidRPr="00817FAB">
        <w:rPr>
          <w:rFonts w:ascii="Times New Roman" w:hAnsi="Times New Roman"/>
          <w:color w:val="000000"/>
          <w:sz w:val="24"/>
          <w:szCs w:val="24"/>
        </w:rPr>
        <w:t>Ползвателите на помощ застраховат активите, предмет на подпомагане, за срока, рисковете и при условията, посочени в административния договор за предоставяне на финансова помощ.</w:t>
      </w:r>
    </w:p>
    <w:p w:rsidR="004D0361" w:rsidRPr="00817FAB" w:rsidRDefault="004D0361" w:rsidP="00BA2C4E">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Ползвателят на помощта е длъжен да предоставя на РА всяка поискана информация за осъществяването на подпомаганата дейност.</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p>
    <w:p w:rsidR="004D0361" w:rsidRPr="00817FAB" w:rsidRDefault="004D0361" w:rsidP="00336B1A">
      <w:pPr>
        <w:shd w:val="clear" w:color="auto" w:fill="FEFEFE"/>
        <w:spacing w:after="0"/>
        <w:ind w:firstLine="426"/>
        <w:jc w:val="both"/>
        <w:rPr>
          <w:color w:val="000000"/>
          <w:sz w:val="24"/>
          <w:szCs w:val="24"/>
        </w:rPr>
      </w:pPr>
      <w:r w:rsidRPr="00817FAB">
        <w:rPr>
          <w:rFonts w:ascii="Times New Roman" w:hAnsi="Times New Roman"/>
          <w:color w:val="000000"/>
          <w:sz w:val="24"/>
          <w:szCs w:val="24"/>
        </w:rPr>
        <w:t xml:space="preserve"> </w:t>
      </w:r>
      <w:r w:rsidRPr="00817FAB">
        <w:rPr>
          <w:rFonts w:ascii="Times New Roman" w:hAnsi="Times New Roman"/>
          <w:b/>
          <w:sz w:val="24"/>
          <w:szCs w:val="24"/>
        </w:rPr>
        <w:t>IІІ. Изменение и прекратяване на административния договор:</w:t>
      </w:r>
    </w:p>
    <w:p w:rsidR="004D0361" w:rsidRPr="00817FAB" w:rsidRDefault="004D0361" w:rsidP="00336B1A">
      <w:pPr>
        <w:pStyle w:val="buttons"/>
        <w:shd w:val="clear" w:color="auto" w:fill="FEFEFE"/>
        <w:spacing w:before="0" w:beforeAutospacing="0" w:after="0" w:afterAutospacing="0" w:line="276" w:lineRule="auto"/>
        <w:ind w:firstLine="426"/>
        <w:jc w:val="both"/>
        <w:rPr>
          <w:color w:val="000000"/>
        </w:rPr>
      </w:pPr>
      <w:r w:rsidRPr="00817FAB">
        <w:rPr>
          <w:bCs/>
          <w:color w:val="000000"/>
        </w:rPr>
        <w:lastRenderedPageBreak/>
        <w:t>Административният договор, включително одобреният с него проект, може да бъде изменян и допълван при условията на чл. 39, ал. 1, 2 и 3 от ЗУСЕСИФ и изрично предвидените в самия договор основания. Бенефициентът може да подаде искане за изменение и/или допълнение на договора през ИСУН чрез електронния си профил, като към искането се прилагат доказателства, необходими за преценка на неговата основателност.</w:t>
      </w:r>
    </w:p>
    <w:p w:rsidR="004D0361" w:rsidRPr="00817FAB" w:rsidRDefault="004D0361" w:rsidP="00336B1A">
      <w:pPr>
        <w:shd w:val="clear" w:color="auto" w:fill="FEFEFE"/>
        <w:spacing w:after="0"/>
        <w:ind w:firstLine="426"/>
        <w:jc w:val="both"/>
        <w:rPr>
          <w:rFonts w:ascii="Times New Roman" w:hAnsi="Times New Roman"/>
          <w:bCs/>
          <w:color w:val="000000"/>
          <w:sz w:val="24"/>
          <w:szCs w:val="24"/>
        </w:rPr>
      </w:pPr>
      <w:r w:rsidRPr="00817FAB">
        <w:rPr>
          <w:rFonts w:ascii="Times New Roman" w:hAnsi="Times New Roman"/>
          <w:bCs/>
          <w:color w:val="000000"/>
          <w:sz w:val="24"/>
          <w:szCs w:val="24"/>
        </w:rPr>
        <w:t>Не се допуска изменение и/или допълнение на договора, което:</w:t>
      </w:r>
    </w:p>
    <w:p w:rsidR="004D0361" w:rsidRPr="00817FAB" w:rsidRDefault="004D0361" w:rsidP="00336B1A">
      <w:pPr>
        <w:shd w:val="clear" w:color="auto" w:fill="FEFEFE"/>
        <w:spacing w:after="0"/>
        <w:ind w:firstLine="426"/>
        <w:jc w:val="both"/>
        <w:rPr>
          <w:rFonts w:ascii="Times New Roman" w:hAnsi="Times New Roman"/>
          <w:bCs/>
          <w:color w:val="000000"/>
          <w:sz w:val="24"/>
          <w:szCs w:val="24"/>
        </w:rPr>
      </w:pPr>
      <w:r w:rsidRPr="00817FAB">
        <w:rPr>
          <w:rFonts w:ascii="Times New Roman" w:hAnsi="Times New Roman"/>
          <w:bCs/>
          <w:color w:val="000000"/>
          <w:sz w:val="24"/>
          <w:szCs w:val="24"/>
        </w:rPr>
        <w:t>1. засяга основната цел на дейността и/или променя предназначението на инвестицията съгласно одобрения проект;</w:t>
      </w:r>
    </w:p>
    <w:p w:rsidR="004D0361" w:rsidRPr="00817FAB" w:rsidRDefault="004D0361" w:rsidP="00336B1A">
      <w:pPr>
        <w:shd w:val="clear" w:color="auto" w:fill="FEFEFE"/>
        <w:spacing w:after="0"/>
        <w:ind w:firstLine="426"/>
        <w:jc w:val="both"/>
        <w:rPr>
          <w:rFonts w:ascii="Times New Roman" w:hAnsi="Times New Roman"/>
          <w:bCs/>
          <w:color w:val="000000"/>
          <w:sz w:val="24"/>
          <w:szCs w:val="24"/>
        </w:rPr>
      </w:pPr>
      <w:r w:rsidRPr="00817FAB">
        <w:rPr>
          <w:rFonts w:ascii="Times New Roman" w:hAnsi="Times New Roman"/>
          <w:bCs/>
          <w:color w:val="000000"/>
          <w:sz w:val="24"/>
          <w:szCs w:val="24"/>
        </w:rPr>
        <w:t xml:space="preserve">2. води до несъответствие с целите, дейностите, изискванията и критериите за оценка, определени в </w:t>
      </w:r>
      <w:r>
        <w:rPr>
          <w:rFonts w:ascii="Times New Roman" w:hAnsi="Times New Roman"/>
          <w:bCs/>
          <w:color w:val="000000"/>
          <w:sz w:val="24"/>
          <w:szCs w:val="24"/>
        </w:rPr>
        <w:t xml:space="preserve"> стратегията </w:t>
      </w:r>
      <w:r w:rsidRPr="00817FAB">
        <w:rPr>
          <w:rFonts w:ascii="Times New Roman" w:hAnsi="Times New Roman"/>
          <w:bCs/>
          <w:color w:val="000000"/>
          <w:sz w:val="24"/>
          <w:szCs w:val="24"/>
        </w:rPr>
        <w:t>и договора за предоставяне на финансова помощ;</w:t>
      </w:r>
    </w:p>
    <w:p w:rsidR="004D0361" w:rsidRDefault="004D0361" w:rsidP="00336B1A">
      <w:pPr>
        <w:shd w:val="clear" w:color="auto" w:fill="FEFEFE"/>
        <w:spacing w:after="0"/>
        <w:ind w:firstLine="426"/>
        <w:jc w:val="both"/>
        <w:rPr>
          <w:rFonts w:ascii="Times New Roman" w:hAnsi="Times New Roman"/>
          <w:bCs/>
          <w:color w:val="000000"/>
          <w:sz w:val="24"/>
          <w:szCs w:val="24"/>
        </w:rPr>
      </w:pPr>
      <w:r w:rsidRPr="00817FAB">
        <w:rPr>
          <w:rFonts w:ascii="Times New Roman" w:hAnsi="Times New Roman"/>
          <w:bCs/>
          <w:color w:val="000000"/>
          <w:sz w:val="24"/>
          <w:szCs w:val="24"/>
        </w:rPr>
        <w:t>3. води до увеличение на стойността на договорената финансова помощ.</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4. засяга части от инвестицията, за които е било извършено междинно плащане.</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В случай на нередовност или липса на документи, както 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РА изисква от бенефициента да представи допълнителни данни и/или документи. Бенефициентът представя изисканите му данни и/или документи в срок до 10 дни от уведомяването.</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В срок до един месец от подаването на искането за промяна, а когато са изискани документи и/или информация – до 14 дни от изтичане на срока за представянето им, РА одобрява или отказва исканата промяна. Бенефициентът на помощта се уведомява за мотивите за отхвърлянето на искането, а при одобрение в срок до 10 календарни дни от получаването на уведомлението трябва да се яви в РА за сключване на допълнително споразумение към договора. В случай</w:t>
      </w:r>
      <w:r>
        <w:rPr>
          <w:rFonts w:ascii="Times New Roman" w:hAnsi="Times New Roman"/>
          <w:color w:val="000000"/>
          <w:sz w:val="24"/>
          <w:szCs w:val="24"/>
        </w:rPr>
        <w:t>,</w:t>
      </w:r>
      <w:r w:rsidRPr="00817FAB">
        <w:rPr>
          <w:rFonts w:ascii="Times New Roman" w:hAnsi="Times New Roman"/>
          <w:color w:val="000000"/>
          <w:sz w:val="24"/>
          <w:szCs w:val="24"/>
        </w:rPr>
        <w:t xml:space="preserve"> че бенефициентът или упълномощено от него с нотариално заверено пълномощно лице</w:t>
      </w:r>
      <w:r>
        <w:rPr>
          <w:rFonts w:ascii="Times New Roman" w:hAnsi="Times New Roman"/>
          <w:color w:val="000000"/>
          <w:sz w:val="24"/>
          <w:szCs w:val="24"/>
        </w:rPr>
        <w:t>,</w:t>
      </w:r>
      <w:r w:rsidRPr="00817FAB">
        <w:rPr>
          <w:rFonts w:ascii="Times New Roman" w:hAnsi="Times New Roman"/>
          <w:color w:val="000000"/>
          <w:sz w:val="24"/>
          <w:szCs w:val="24"/>
        </w:rPr>
        <w:t xml:space="preserve"> не се яви в посочения срок, правото за подписване на допълнителното споразумение към договора се погасява.</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При замяна на актив или услуга Разплащателната агенция извършва проверка за обоснованост на разходите въз основа на списък с наименованията на активите дейностите и услугите</w:t>
      </w:r>
      <w:r>
        <w:rPr>
          <w:rFonts w:ascii="Times New Roman" w:hAnsi="Times New Roman"/>
          <w:color w:val="000000"/>
          <w:sz w:val="24"/>
          <w:szCs w:val="24"/>
        </w:rPr>
        <w:t>,</w:t>
      </w:r>
      <w:r w:rsidRPr="00817FAB">
        <w:rPr>
          <w:rFonts w:ascii="Times New Roman" w:hAnsi="Times New Roman"/>
          <w:color w:val="000000"/>
          <w:sz w:val="24"/>
          <w:szCs w:val="24"/>
        </w:rPr>
        <w:t xml:space="preserve"> за които са определени референтни разходи, актуализиран към датата на подаване на искането за промяна.</w:t>
      </w:r>
    </w:p>
    <w:p w:rsidR="004D0361" w:rsidRPr="00817FAB" w:rsidRDefault="004D0361" w:rsidP="00336B1A">
      <w:pPr>
        <w:shd w:val="clear" w:color="auto" w:fill="FEFEFE"/>
        <w:spacing w:after="0"/>
        <w:ind w:firstLine="426"/>
        <w:jc w:val="both"/>
        <w:rPr>
          <w:rFonts w:ascii="Times New Roman" w:hAnsi="Times New Roman"/>
          <w:b/>
          <w:sz w:val="24"/>
          <w:szCs w:val="24"/>
        </w:rPr>
      </w:pP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b/>
          <w:sz w:val="24"/>
          <w:szCs w:val="24"/>
        </w:rPr>
        <w:t>ІV.  Контрол за спазване на критериите за допустимост, ангажименти и други задължения на бенефициентите и отговорност при установено неспазване:</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 xml:space="preserve">Контрол за изпълнение изискванията на настоящата процедура, условията по административния договор за предоставяне на финансова помощ, процедурите за възлагане на обществени поръчки по </w:t>
      </w:r>
      <w:r w:rsidRPr="00817FAB">
        <w:rPr>
          <w:rStyle w:val="newdocreference"/>
          <w:rFonts w:ascii="Times New Roman" w:hAnsi="Times New Roman"/>
          <w:color w:val="000000"/>
          <w:sz w:val="24"/>
          <w:szCs w:val="24"/>
        </w:rPr>
        <w:t>Закона за обществените поръчки</w:t>
      </w:r>
      <w:r w:rsidRPr="00817FAB">
        <w:rPr>
          <w:rFonts w:ascii="Times New Roman" w:hAnsi="Times New Roman"/>
          <w:color w:val="000000"/>
          <w:sz w:val="24"/>
          <w:szCs w:val="24"/>
        </w:rPr>
        <w:t xml:space="preserve">, както и на документите, свързани с подпомаганата дейност, може да бъде извършван от представители на </w:t>
      </w:r>
      <w:r>
        <w:rPr>
          <w:rFonts w:ascii="Times New Roman" w:hAnsi="Times New Roman"/>
          <w:sz w:val="24"/>
          <w:szCs w:val="24"/>
        </w:rPr>
        <w:t xml:space="preserve">СНЦ </w:t>
      </w:r>
      <w:r w:rsidR="00F50B9B" w:rsidRPr="00F50B9B">
        <w:rPr>
          <w:rFonts w:ascii="Times New Roman" w:hAnsi="Times New Roman"/>
          <w:sz w:val="24"/>
          <w:szCs w:val="24"/>
        </w:rPr>
        <w:t>„МИГ Стамболово – Кърджали 54”</w:t>
      </w:r>
      <w:r>
        <w:rPr>
          <w:rFonts w:ascii="Times New Roman" w:hAnsi="Times New Roman"/>
          <w:color w:val="000000"/>
          <w:sz w:val="24"/>
          <w:szCs w:val="24"/>
        </w:rPr>
        <w:t xml:space="preserve">, </w:t>
      </w:r>
      <w:r w:rsidRPr="00817FAB">
        <w:rPr>
          <w:rFonts w:ascii="Times New Roman" w:hAnsi="Times New Roman"/>
          <w:color w:val="000000"/>
          <w:sz w:val="24"/>
          <w:szCs w:val="24"/>
        </w:rPr>
        <w:t xml:space="preserve">РА, МЗХГ, Сметната палата, Европейската комисия, Европейската сметна палата, Европейската служба за борба с измамите </w:t>
      </w:r>
      <w:r w:rsidRPr="00817FAB">
        <w:rPr>
          <w:rFonts w:ascii="Times New Roman" w:hAnsi="Times New Roman"/>
          <w:sz w:val="24"/>
          <w:szCs w:val="24"/>
        </w:rPr>
        <w:t xml:space="preserve">и Изпълнителната </w:t>
      </w:r>
      <w:r w:rsidRPr="00817FAB">
        <w:rPr>
          <w:rFonts w:ascii="Times New Roman" w:hAnsi="Times New Roman"/>
          <w:sz w:val="24"/>
          <w:szCs w:val="24"/>
        </w:rPr>
        <w:lastRenderedPageBreak/>
        <w:t>агенция „Сертификационен одит на средствата от европейските земеделски фондове“ и други</w:t>
      </w:r>
      <w:r>
        <w:rPr>
          <w:rFonts w:ascii="Times New Roman" w:hAnsi="Times New Roman"/>
          <w:sz w:val="24"/>
          <w:szCs w:val="24"/>
        </w:rPr>
        <w:t>.</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На контрол  подлежат ползватели на помощ, както и техните контрагенти по подпомаганите дейности.</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Когато МЗХ</w:t>
      </w:r>
      <w:r>
        <w:rPr>
          <w:rFonts w:ascii="Times New Roman" w:hAnsi="Times New Roman"/>
          <w:color w:val="000000"/>
          <w:sz w:val="24"/>
          <w:szCs w:val="24"/>
        </w:rPr>
        <w:t>Г</w:t>
      </w:r>
      <w:r w:rsidRPr="00817FAB">
        <w:rPr>
          <w:rFonts w:ascii="Times New Roman" w:hAnsi="Times New Roman"/>
          <w:color w:val="000000"/>
          <w:sz w:val="24"/>
          <w:szCs w:val="24"/>
        </w:rPr>
        <w:t xml:space="preserve"> или Европейската комисия извършва оценяване или наблюдение на ПРСР 2014 - 2020 г., ползвателят на помощта предоставя на оправомощените от тях лица всички документи и информация, които ще подпомогнат оценяването или наблюдението.</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Ако ползвателят на помощта не изпълнява задължение по тази процедура или по административния договор за предоставяне на финансова помощ след изплащане на каквато и да е част от финансовата помощ, РА може да поиска връщане от ползвателя на всички изплатени суми по административния договор ведно със законната лихва.</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Разплащателната агенция може да поиска връщане на изплатените по договора суми ведно със законната лихва и когато установи, че ползвателят на помощта е:</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1. представил декларация и/или документ с невярно съдържание, неистински или преправени такива, независимо от формата на вина у ползвателя, нито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2. създал условия за изпълнение на изискванията за получаване на финансова помощ, за да извлече облага в противоречие с целите на тази процедура;</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3. получил допълнителна публична финансова помощ за активите и/или дейностите, финансирани по реда на тази процедура.</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Когато РА уста</w:t>
      </w:r>
      <w:r>
        <w:rPr>
          <w:rFonts w:ascii="Times New Roman" w:hAnsi="Times New Roman"/>
          <w:color w:val="000000"/>
          <w:sz w:val="24"/>
          <w:szCs w:val="24"/>
        </w:rPr>
        <w:t>нови наличие на някое от обстоятелствата</w:t>
      </w:r>
      <w:r w:rsidRPr="00817FAB">
        <w:rPr>
          <w:rFonts w:ascii="Times New Roman" w:hAnsi="Times New Roman"/>
          <w:color w:val="000000"/>
          <w:sz w:val="24"/>
          <w:szCs w:val="24"/>
        </w:rPr>
        <w:t xml:space="preserve">, ползвателят на помощта дължи връщане на изплатените авансови и/или междинни </w:t>
      </w:r>
      <w:r>
        <w:rPr>
          <w:rFonts w:ascii="Times New Roman" w:hAnsi="Times New Roman"/>
          <w:color w:val="000000"/>
          <w:sz w:val="24"/>
          <w:szCs w:val="24"/>
        </w:rPr>
        <w:t>и/или</w:t>
      </w:r>
      <w:r w:rsidRPr="00B30134">
        <w:t xml:space="preserve"> </w:t>
      </w:r>
      <w:r w:rsidRPr="00B30134">
        <w:rPr>
          <w:rFonts w:ascii="Times New Roman" w:hAnsi="Times New Roman"/>
          <w:color w:val="000000"/>
          <w:sz w:val="24"/>
          <w:szCs w:val="24"/>
        </w:rPr>
        <w:t>окончателното</w:t>
      </w:r>
      <w:r>
        <w:rPr>
          <w:rFonts w:ascii="Times New Roman" w:hAnsi="Times New Roman"/>
          <w:color w:val="000000"/>
          <w:sz w:val="24"/>
          <w:szCs w:val="24"/>
        </w:rPr>
        <w:t xml:space="preserve"> плащане</w:t>
      </w:r>
      <w:r w:rsidRPr="00817FAB">
        <w:rPr>
          <w:rFonts w:ascii="Times New Roman" w:hAnsi="Times New Roman"/>
          <w:color w:val="000000"/>
          <w:sz w:val="24"/>
          <w:szCs w:val="24"/>
        </w:rPr>
        <w:t xml:space="preserve"> заедно със законната лихва, считано от датата, на която е настъпило съответното обстоятелство.</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Ползвателят не носи отговорност, ако неизпълнението на негово задължение се дължи на непреодолима сила или извънредни обстоятелства.</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Ползвателят или упълномощено от него лице е длъжен писмено да уведоми РА за възникването на непреодолима сила или извънредни обстоятелства и да приложи достатъчно доказателства за това в срок до 15 работни дни от датата, на която е в състояние да го направи.</w:t>
      </w:r>
    </w:p>
    <w:p w:rsidR="004D0361" w:rsidRPr="00817FAB" w:rsidRDefault="004D0361" w:rsidP="00336B1A">
      <w:pPr>
        <w:shd w:val="clear" w:color="auto" w:fill="FEFEFE"/>
        <w:spacing w:after="0"/>
        <w:ind w:firstLine="426"/>
        <w:jc w:val="both"/>
        <w:rPr>
          <w:rFonts w:ascii="Times New Roman" w:hAnsi="Times New Roman"/>
          <w:color w:val="000000"/>
          <w:sz w:val="24"/>
          <w:szCs w:val="24"/>
        </w:rPr>
      </w:pPr>
      <w:r w:rsidRPr="00817FAB">
        <w:rPr>
          <w:rFonts w:ascii="Times New Roman" w:hAnsi="Times New Roman"/>
          <w:color w:val="000000"/>
          <w:sz w:val="24"/>
          <w:szCs w:val="24"/>
        </w:rPr>
        <w:t>При възникване на непреодолима сила или извънредни обстоятелства след получаване на плащане по договора за предоставяне на финансова помощ, водещи до трайна обективна невъзможност на ползвателя да изпълнява поетите договорни и/или нормативни задължения, ползвателят не възстановява получената по договора за предоставяне финансова помощ.</w:t>
      </w:r>
    </w:p>
    <w:p w:rsidR="004D0361" w:rsidRPr="00817FAB" w:rsidRDefault="004D0361" w:rsidP="00336B1A">
      <w:pPr>
        <w:pStyle w:val="1"/>
        <w:numPr>
          <w:ilvl w:val="0"/>
          <w:numId w:val="2"/>
        </w:numPr>
        <w:pBdr>
          <w:bottom w:val="single" w:sz="4" w:space="1" w:color="auto"/>
        </w:pBdr>
        <w:tabs>
          <w:tab w:val="left" w:pos="851"/>
        </w:tabs>
        <w:ind w:left="0" w:firstLine="567"/>
        <w:jc w:val="both"/>
        <w:rPr>
          <w:rFonts w:ascii="Times New Roman" w:hAnsi="Times New Roman"/>
          <w:sz w:val="24"/>
          <w:szCs w:val="24"/>
        </w:rPr>
      </w:pPr>
      <w:bookmarkStart w:id="3" w:name="_Toc525467007"/>
      <w:r w:rsidRPr="00817FAB">
        <w:rPr>
          <w:rFonts w:ascii="Times New Roman" w:hAnsi="Times New Roman"/>
          <w:sz w:val="24"/>
          <w:szCs w:val="24"/>
        </w:rPr>
        <w:t>ФИНАНСОВО ИЗПЪЛНЕНИЕ НА ПРОЕКТИТЕ И ПЛАЩАНЕ</w:t>
      </w:r>
      <w:bookmarkEnd w:id="3"/>
    </w:p>
    <w:p w:rsidR="004D0361" w:rsidRPr="00817FAB" w:rsidRDefault="004D0361" w:rsidP="00336B1A">
      <w:pPr>
        <w:spacing w:after="0"/>
        <w:ind w:firstLine="567"/>
        <w:jc w:val="both"/>
        <w:rPr>
          <w:rFonts w:ascii="Times New Roman" w:hAnsi="Times New Roman"/>
          <w:sz w:val="24"/>
          <w:szCs w:val="24"/>
        </w:rPr>
      </w:pPr>
    </w:p>
    <w:p w:rsidR="004D0361" w:rsidRPr="00817FAB" w:rsidRDefault="004D0361" w:rsidP="00336B1A">
      <w:pPr>
        <w:shd w:val="clear" w:color="auto" w:fill="FEFEFE"/>
        <w:spacing w:after="0"/>
        <w:ind w:firstLine="567"/>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 xml:space="preserve">Финансова помощ не се предоставя за финансиране на разходи, които вече са финансирани със средства от Европейските структурни и инвестиционни фондове или чрез </w:t>
      </w:r>
      <w:r w:rsidRPr="00817FAB">
        <w:rPr>
          <w:rFonts w:ascii="Times New Roman" w:hAnsi="Times New Roman"/>
          <w:color w:val="000000"/>
          <w:sz w:val="24"/>
          <w:szCs w:val="24"/>
          <w:lang w:eastAsia="bg-BG"/>
        </w:rPr>
        <w:lastRenderedPageBreak/>
        <w:t>други инструменти на Европейския съюз в съответствие с чл. 65, параграф 11 от Регламент (ЕС) № 1303/2013, както и с други публични средства, различни от тези на бенефициента за допустимите дейности за същия обект/и.</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Финансовата помощ се изплаща след извършване на цялата инвестиция.</w:t>
      </w:r>
    </w:p>
    <w:p w:rsidR="004D0361" w:rsidRPr="00817FAB" w:rsidRDefault="004D0361" w:rsidP="00336B1A">
      <w:pPr>
        <w:shd w:val="clear" w:color="auto" w:fill="FEFEFE"/>
        <w:spacing w:after="0"/>
        <w:ind w:firstLine="567"/>
        <w:jc w:val="both"/>
        <w:rPr>
          <w:rFonts w:ascii="Times New Roman" w:hAnsi="Times New Roman"/>
          <w:color w:val="000000"/>
          <w:sz w:val="24"/>
          <w:szCs w:val="24"/>
          <w:lang w:eastAsia="bg-BG"/>
        </w:rPr>
      </w:pPr>
      <w:r w:rsidRPr="00817FAB">
        <w:rPr>
          <w:rFonts w:ascii="Times New Roman" w:hAnsi="Times New Roman"/>
          <w:color w:val="000000"/>
          <w:sz w:val="24"/>
          <w:szCs w:val="24"/>
          <w:lang w:eastAsia="bg-BG"/>
        </w:rPr>
        <w:t>Финансовата помощ по проект може да бъде изплащана авансово, междинно и окончателно.</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Финансовата помощ може да бъде изплатена и преди извършване на цялата инвестиция при спазване на следните изисквания:</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smartTag w:uri="urn:schemas-microsoft-com:office:smarttags" w:element="place">
        <w:r w:rsidRPr="00817FAB">
          <w:rPr>
            <w:rFonts w:ascii="Times New Roman" w:hAnsi="Times New Roman"/>
            <w:color w:val="000000"/>
            <w:sz w:val="24"/>
            <w:szCs w:val="24"/>
            <w:lang w:val="en-US"/>
          </w:rPr>
          <w:t>I</w:t>
        </w:r>
        <w:r w:rsidRPr="00817FAB">
          <w:rPr>
            <w:rFonts w:ascii="Times New Roman" w:hAnsi="Times New Roman"/>
            <w:color w:val="000000"/>
            <w:sz w:val="24"/>
            <w:szCs w:val="24"/>
            <w:lang w:val="ru-RU"/>
          </w:rPr>
          <w:t>.</w:t>
        </w:r>
      </w:smartTag>
      <w:r w:rsidRPr="00817FAB">
        <w:rPr>
          <w:rFonts w:ascii="Times New Roman" w:hAnsi="Times New Roman"/>
          <w:color w:val="000000"/>
          <w:sz w:val="24"/>
          <w:szCs w:val="24"/>
        </w:rPr>
        <w:t xml:space="preserve"> Допустимо е </w:t>
      </w:r>
      <w:r w:rsidRPr="00817FAB">
        <w:rPr>
          <w:rFonts w:ascii="Times New Roman" w:hAnsi="Times New Roman"/>
          <w:color w:val="000000"/>
          <w:sz w:val="24"/>
          <w:szCs w:val="24"/>
          <w:u w:val="single"/>
        </w:rPr>
        <w:t>авансово плащане</w:t>
      </w:r>
      <w:r w:rsidRPr="00817FAB">
        <w:rPr>
          <w:rFonts w:ascii="Times New Roman" w:hAnsi="Times New Roman"/>
          <w:color w:val="000000"/>
          <w:sz w:val="24"/>
          <w:szCs w:val="24"/>
        </w:rPr>
        <w:t xml:space="preserve"> в размер до 50 на сто от стойността на одобрената финансова помощ по проекта и която се изплаща при условията и по реда на сключения договор.</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1</w:t>
      </w:r>
      <w:r w:rsidRPr="00817FAB">
        <w:rPr>
          <w:rFonts w:ascii="Times New Roman" w:hAnsi="Times New Roman"/>
          <w:color w:val="000000"/>
          <w:sz w:val="24"/>
          <w:szCs w:val="24"/>
        </w:rPr>
        <w:t>) Авансово плащане се допуска при ползватели на помощта, които не се явяват възложители по чл. 5 и 6 от Закона за обществените поръчки, при следните условия:</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а) неговият размер надвишава 10 на сто от стойността на одобрената финансова помощ по проекта;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б) авансово плащане е допустимо не повече от един път за периода на изпълнение на проекта.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2</w:t>
      </w:r>
      <w:r w:rsidRPr="00817FAB">
        <w:rPr>
          <w:rFonts w:ascii="Times New Roman" w:hAnsi="Times New Roman"/>
          <w:color w:val="000000"/>
          <w:sz w:val="24"/>
          <w:szCs w:val="24"/>
        </w:rPr>
        <w:t>) Авансово плащане се допуска при ползвателите, които се явяват възложители по чл. 5 и 6 от Закона за обществените поръчки не повече от два пъти за периода на изпълнение на проекта, при следните условия:</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а) до 12 на сто от общия размер на одобрената финансова помощ по проекта само за разходи, свързани с проекта, в това число разходи за хонорари за архитекти, инженери и консултанти, консултации за икономическа и екологична устойчивост на проекта, като авансовото плащане не трябва да надхвърля 50 на сто от стойността на одобрената финансова помощ по проекта за разходите по тази буква, след съгласуване на обществената поръчка от РА и вписване на избрания изпълнител в договора за предоставяне на финансова помощ;</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б) разликата до 50 на сто от стойността на одобрената финансова помощ по проекта след съгласуване на обществената поръчка и сключване на допълнително споразумение с РА по договора за предоставяне на финансовата помощ за вписване на избрания изпълнител;</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в) сборът от размера на авансовото плащане по букви "а" и "б" не трябва да надхвърля 50 на сто от стойността на одобрената финансова помощ по проекта.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3</w:t>
      </w:r>
      <w:r w:rsidRPr="00817FAB">
        <w:rPr>
          <w:rFonts w:ascii="Times New Roman" w:hAnsi="Times New Roman"/>
          <w:color w:val="000000"/>
          <w:sz w:val="24"/>
          <w:szCs w:val="24"/>
        </w:rPr>
        <w:t>) Аванс</w:t>
      </w:r>
      <w:r>
        <w:rPr>
          <w:rFonts w:ascii="Times New Roman" w:hAnsi="Times New Roman"/>
          <w:color w:val="000000"/>
          <w:sz w:val="24"/>
          <w:szCs w:val="24"/>
        </w:rPr>
        <w:t>ово плащане по ал. 2</w:t>
      </w:r>
      <w:r w:rsidRPr="00817FAB">
        <w:rPr>
          <w:rFonts w:ascii="Times New Roman" w:hAnsi="Times New Roman"/>
          <w:color w:val="000000"/>
          <w:sz w:val="24"/>
          <w:szCs w:val="24"/>
        </w:rPr>
        <w:t>, буква "б" може да бъде заявено не по-късно от шест месеца след съгласуване на обществената поръчка и сключване на допълнително споразумение с РА по договора за предоставяне на финансовата помощ за вписване на избрания изпълнител.</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4</w:t>
      </w:r>
      <w:r w:rsidRPr="00817FAB">
        <w:rPr>
          <w:rFonts w:ascii="Times New Roman" w:hAnsi="Times New Roman"/>
          <w:color w:val="000000"/>
          <w:sz w:val="24"/>
          <w:szCs w:val="24"/>
        </w:rPr>
        <w:t xml:space="preserve">) Когато се изплаща авансово плащане, се изисква представяне от ползвателя на безусловна и неотменима банкова гаранция в полза на РА в размер 100 на сто от стойността на авансовото плащане или договор за поръчителство, с който най-малко двама поръчители, всеки от които се задължава пред кредитора РА да отговаря за изпълнението на </w:t>
      </w:r>
      <w:r w:rsidRPr="00817FAB">
        <w:rPr>
          <w:rFonts w:ascii="Times New Roman" w:hAnsi="Times New Roman"/>
          <w:color w:val="000000"/>
          <w:sz w:val="24"/>
          <w:szCs w:val="24"/>
        </w:rPr>
        <w:lastRenderedPageBreak/>
        <w:t>задължението по авансовото плащане на длъжника - ползвател на помощта, в размер 100 на сто от стойността на авансовото плащане.</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5</w:t>
      </w:r>
      <w:r w:rsidRPr="00817FAB">
        <w:rPr>
          <w:rFonts w:ascii="Times New Roman" w:hAnsi="Times New Roman"/>
          <w:color w:val="000000"/>
          <w:sz w:val="24"/>
          <w:szCs w:val="24"/>
        </w:rPr>
        <w:t>) Когато ползватели на помощта са общини, авансово плащане се изплаща след представяне от ползвателя на: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1. безусловна и неотменима банкова гаранция в полза на РА в размер 100 на сто от стойността на авансовото плащане и решение на общинския съвет, одобряващо поемането на дълг, или</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2. запис на заповед, издадена от кмета на общината в полза на РА в размер 100 на сто от стойността на авансовото плащане, и решение на общинския съвет за одобряване на запис на заповед, или</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3. договор за поръчителство, с който най-малко двама поръчители, всеки от които се задължава пред кредитора РА да отговаря за изпълнението на задължението по авансовото плащане на длъжника - ползвател на помощта, в размер 100 на сто от стойността на авансовото плащане.</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6</w:t>
      </w:r>
      <w:r w:rsidRPr="00817FAB">
        <w:rPr>
          <w:rFonts w:ascii="Times New Roman" w:hAnsi="Times New Roman"/>
          <w:color w:val="000000"/>
          <w:sz w:val="24"/>
          <w:szCs w:val="24"/>
        </w:rPr>
        <w:t>) Когато ползватели на помощта са читалища, авансово плащане се изплаща след предоставяне на банкова гаранция или договор за поръчителст</w:t>
      </w:r>
      <w:r>
        <w:rPr>
          <w:rFonts w:ascii="Times New Roman" w:hAnsi="Times New Roman"/>
          <w:color w:val="000000"/>
          <w:sz w:val="24"/>
          <w:szCs w:val="24"/>
        </w:rPr>
        <w:t>во съгласно изискванията на ал</w:t>
      </w:r>
      <w:r w:rsidRPr="00817FAB">
        <w:rPr>
          <w:rFonts w:ascii="Times New Roman" w:hAnsi="Times New Roman"/>
          <w:color w:val="000000"/>
          <w:sz w:val="24"/>
          <w:szCs w:val="24"/>
        </w:rPr>
        <w:t>.4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или запис на заповед съгласно изискванията на </w:t>
      </w:r>
      <w:r>
        <w:rPr>
          <w:rFonts w:ascii="Times New Roman" w:hAnsi="Times New Roman"/>
          <w:color w:val="000000"/>
          <w:sz w:val="24"/>
          <w:szCs w:val="24"/>
        </w:rPr>
        <w:t>ал</w:t>
      </w:r>
      <w:r w:rsidRPr="00817FAB">
        <w:rPr>
          <w:rFonts w:ascii="Times New Roman" w:hAnsi="Times New Roman"/>
          <w:color w:val="000000"/>
          <w:sz w:val="24"/>
          <w:szCs w:val="24"/>
        </w:rPr>
        <w:t>. 5</w:t>
      </w:r>
      <w:r w:rsidRPr="00FD7018">
        <w:rPr>
          <w:rFonts w:ascii="Times New Roman" w:hAnsi="Times New Roman"/>
          <w:color w:val="000000"/>
          <w:sz w:val="24"/>
          <w:szCs w:val="24"/>
          <w:lang w:val="ru-RU"/>
        </w:rPr>
        <w:t>)</w:t>
      </w:r>
      <w:r>
        <w:rPr>
          <w:rFonts w:ascii="Times New Roman" w:hAnsi="Times New Roman"/>
          <w:color w:val="000000"/>
          <w:sz w:val="24"/>
          <w:szCs w:val="24"/>
          <w:lang w:val="ru-RU"/>
        </w:rPr>
        <w:t xml:space="preserve"> т.</w:t>
      </w:r>
      <w:r w:rsidRPr="00817FAB">
        <w:rPr>
          <w:rFonts w:ascii="Times New Roman" w:hAnsi="Times New Roman"/>
          <w:color w:val="000000"/>
          <w:sz w:val="24"/>
          <w:szCs w:val="24"/>
        </w:rPr>
        <w:t>2;</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7</w:t>
      </w:r>
      <w:r w:rsidRPr="00817FAB">
        <w:rPr>
          <w:rFonts w:ascii="Times New Roman" w:hAnsi="Times New Roman"/>
          <w:color w:val="000000"/>
          <w:sz w:val="24"/>
          <w:szCs w:val="24"/>
        </w:rPr>
        <w:t>) Поръчителят трябва да отговаря на следните условия:</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1. да е юридическо лице - търговец по смисъла на чл. 1, ал. 2 от Търговския закон, и да е вписан в търговския регистър;</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2. да е регистриран и да извършва търговска дейност най-малко три години преди датата на подаване на заявката за авансово плащане;</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3. да няма изискуеми задължения към РА;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4. да няма изискуеми публични задължения към държавата;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5. да не е в открито производство по несъстоятелност и да не е обявен в несъстоятелност;</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6. да не е в производство по ликвидация;</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7. 25 на сто от размера на собствения му капитал, отразен във финансовите отчети, публикувани в търговския регистър, от последните две приключили финансови години и последното приключило тримесечие преди подаване на заявката за авансово плащане да е равен или по-голям от 100 на сто от стойността на искания аванс;</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rPr>
        <w:t>8. 20 на сто от размера на приходите му от продажби, отразени във финансовите отчети, публикувани в търговския регистър, за последните две приключени финансови години да е по-голям или равен на 100 на сто от стойността на искания аванс.</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8</w:t>
      </w:r>
      <w:r w:rsidRPr="00817FAB">
        <w:rPr>
          <w:rFonts w:ascii="Times New Roman" w:hAnsi="Times New Roman"/>
          <w:color w:val="000000"/>
          <w:sz w:val="24"/>
          <w:szCs w:val="24"/>
        </w:rPr>
        <w:t>) При изчисляването на размера на собствения капитал РА изключва поетите задбалансови условни задължения на поръчителя, като в тях не се включват обезпечения по кредити и по други задължения, които са отразени в баланса.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9</w:t>
      </w:r>
      <w:r w:rsidRPr="00817FAB">
        <w:rPr>
          <w:rFonts w:ascii="Times New Roman" w:hAnsi="Times New Roman"/>
          <w:color w:val="000000"/>
          <w:sz w:val="24"/>
          <w:szCs w:val="24"/>
        </w:rPr>
        <w:t xml:space="preserve">) Когато едно лице е поръчител на повече от един ползвател по ПРСР 2014 - 2020г., поръчителят трябва да отговаря на условията по </w:t>
      </w:r>
      <w:r>
        <w:rPr>
          <w:rFonts w:ascii="Times New Roman" w:hAnsi="Times New Roman"/>
          <w:color w:val="000000"/>
          <w:sz w:val="24"/>
          <w:szCs w:val="24"/>
        </w:rPr>
        <w:t>ал</w:t>
      </w:r>
      <w:r w:rsidRPr="00817FAB">
        <w:rPr>
          <w:rFonts w:ascii="Times New Roman" w:hAnsi="Times New Roman"/>
          <w:color w:val="000000"/>
          <w:sz w:val="24"/>
          <w:szCs w:val="24"/>
        </w:rPr>
        <w:t>.7 и 8 за всеки договор за поръчителство;</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lastRenderedPageBreak/>
        <w:t>10</w:t>
      </w:r>
      <w:r w:rsidRPr="00817FAB">
        <w:rPr>
          <w:rFonts w:ascii="Times New Roman" w:hAnsi="Times New Roman"/>
          <w:color w:val="000000"/>
          <w:sz w:val="24"/>
          <w:szCs w:val="24"/>
        </w:rPr>
        <w:t xml:space="preserve">) Разплащателната агенция не сключва договор за поръчителство с лице, за което установи, че не може </w:t>
      </w:r>
      <w:r>
        <w:rPr>
          <w:rFonts w:ascii="Times New Roman" w:hAnsi="Times New Roman"/>
          <w:color w:val="000000"/>
          <w:sz w:val="24"/>
          <w:szCs w:val="24"/>
        </w:rPr>
        <w:t>да изпълни задължението по ал</w:t>
      </w:r>
      <w:r w:rsidRPr="00817FAB">
        <w:rPr>
          <w:rFonts w:ascii="Times New Roman" w:hAnsi="Times New Roman"/>
          <w:color w:val="000000"/>
          <w:sz w:val="24"/>
          <w:szCs w:val="24"/>
        </w:rPr>
        <w:t>.4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 </w:t>
      </w:r>
      <w:r>
        <w:rPr>
          <w:rFonts w:ascii="Times New Roman" w:hAnsi="Times New Roman"/>
          <w:color w:val="000000"/>
          <w:sz w:val="24"/>
          <w:szCs w:val="24"/>
        </w:rPr>
        <w:t>ал</w:t>
      </w:r>
      <w:r w:rsidRPr="00817FAB">
        <w:rPr>
          <w:rFonts w:ascii="Times New Roman" w:hAnsi="Times New Roman"/>
          <w:color w:val="000000"/>
          <w:sz w:val="24"/>
          <w:szCs w:val="24"/>
        </w:rPr>
        <w:t xml:space="preserve">. </w:t>
      </w:r>
      <w:r w:rsidRPr="00817FAB">
        <w:rPr>
          <w:rFonts w:ascii="Times New Roman" w:hAnsi="Times New Roman"/>
          <w:color w:val="000000"/>
          <w:sz w:val="24"/>
          <w:szCs w:val="24"/>
          <w:lang w:val="ru-RU"/>
        </w:rPr>
        <w:t>5)</w:t>
      </w:r>
      <w:r>
        <w:rPr>
          <w:rFonts w:ascii="Times New Roman" w:hAnsi="Times New Roman"/>
          <w:color w:val="000000"/>
          <w:sz w:val="24"/>
          <w:szCs w:val="24"/>
          <w:lang w:val="ru-RU"/>
        </w:rPr>
        <w:t xml:space="preserve"> т.</w:t>
      </w:r>
      <w:r w:rsidRPr="00817FAB">
        <w:rPr>
          <w:rFonts w:ascii="Times New Roman" w:hAnsi="Times New Roman"/>
          <w:color w:val="000000"/>
          <w:sz w:val="24"/>
          <w:szCs w:val="24"/>
          <w:lang w:val="ru-RU"/>
        </w:rPr>
        <w:t>3</w:t>
      </w:r>
      <w:r w:rsidRPr="00817FAB">
        <w:rPr>
          <w:rFonts w:ascii="Times New Roman" w:hAnsi="Times New Roman"/>
          <w:color w:val="000000"/>
          <w:sz w:val="24"/>
          <w:szCs w:val="24"/>
        </w:rPr>
        <w:t>;</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11</w:t>
      </w:r>
      <w:r w:rsidRPr="00817FAB">
        <w:rPr>
          <w:rFonts w:ascii="Times New Roman" w:hAnsi="Times New Roman"/>
          <w:color w:val="000000"/>
          <w:sz w:val="24"/>
          <w:szCs w:val="24"/>
        </w:rPr>
        <w:t>) Срокът на валид</w:t>
      </w:r>
      <w:r>
        <w:rPr>
          <w:rFonts w:ascii="Times New Roman" w:hAnsi="Times New Roman"/>
          <w:color w:val="000000"/>
          <w:sz w:val="24"/>
          <w:szCs w:val="24"/>
        </w:rPr>
        <w:t>ност на банковата гаранция по ал</w:t>
      </w:r>
      <w:r w:rsidRPr="00817FAB">
        <w:rPr>
          <w:rFonts w:ascii="Times New Roman" w:hAnsi="Times New Roman"/>
          <w:color w:val="000000"/>
          <w:sz w:val="24"/>
          <w:szCs w:val="24"/>
        </w:rPr>
        <w:t>. 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или </w:t>
      </w:r>
      <w:r>
        <w:rPr>
          <w:rFonts w:ascii="Times New Roman" w:hAnsi="Times New Roman"/>
          <w:color w:val="000000"/>
          <w:sz w:val="24"/>
          <w:szCs w:val="24"/>
        </w:rPr>
        <w:t>ал</w:t>
      </w:r>
      <w:r w:rsidRPr="00817FAB">
        <w:rPr>
          <w:rFonts w:ascii="Times New Roman" w:hAnsi="Times New Roman"/>
          <w:color w:val="000000"/>
          <w:sz w:val="24"/>
          <w:szCs w:val="24"/>
        </w:rPr>
        <w:t>.5</w:t>
      </w:r>
      <w:r w:rsidRPr="00817FAB">
        <w:rPr>
          <w:rFonts w:ascii="Times New Roman" w:hAnsi="Times New Roman"/>
          <w:color w:val="000000"/>
          <w:sz w:val="24"/>
          <w:szCs w:val="24"/>
          <w:lang w:val="ru-RU"/>
        </w:rPr>
        <w:t>)</w:t>
      </w:r>
      <w:r>
        <w:rPr>
          <w:rFonts w:ascii="Times New Roman" w:hAnsi="Times New Roman"/>
          <w:color w:val="000000"/>
          <w:sz w:val="24"/>
          <w:szCs w:val="24"/>
          <w:lang w:val="ru-RU"/>
        </w:rPr>
        <w:t xml:space="preserve"> т.</w:t>
      </w:r>
      <w:r w:rsidRPr="00817FAB">
        <w:rPr>
          <w:rFonts w:ascii="Times New Roman" w:hAnsi="Times New Roman"/>
          <w:color w:val="000000"/>
          <w:sz w:val="24"/>
          <w:szCs w:val="24"/>
          <w:lang w:val="ru-RU"/>
        </w:rPr>
        <w:t xml:space="preserve">1 </w:t>
      </w:r>
      <w:r w:rsidRPr="00817FAB">
        <w:rPr>
          <w:rFonts w:ascii="Times New Roman" w:hAnsi="Times New Roman"/>
          <w:color w:val="000000"/>
          <w:sz w:val="24"/>
          <w:szCs w:val="24"/>
        </w:rPr>
        <w:t xml:space="preserve">или срокът на задължението по договора за поръчителство по </w:t>
      </w:r>
      <w:r>
        <w:rPr>
          <w:rFonts w:ascii="Times New Roman" w:hAnsi="Times New Roman"/>
          <w:color w:val="000000"/>
          <w:sz w:val="24"/>
          <w:szCs w:val="24"/>
        </w:rPr>
        <w:t>ал</w:t>
      </w:r>
      <w:r w:rsidRPr="00817FAB">
        <w:rPr>
          <w:rFonts w:ascii="Times New Roman" w:hAnsi="Times New Roman"/>
          <w:color w:val="000000"/>
          <w:sz w:val="24"/>
          <w:szCs w:val="24"/>
        </w:rPr>
        <w:t>. 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или </w:t>
      </w:r>
      <w:r>
        <w:rPr>
          <w:rFonts w:ascii="Times New Roman" w:hAnsi="Times New Roman"/>
          <w:color w:val="000000"/>
          <w:sz w:val="24"/>
          <w:szCs w:val="24"/>
        </w:rPr>
        <w:t>ал</w:t>
      </w:r>
      <w:r w:rsidRPr="00817FAB">
        <w:rPr>
          <w:rFonts w:ascii="Times New Roman" w:hAnsi="Times New Roman"/>
          <w:color w:val="000000"/>
          <w:sz w:val="24"/>
          <w:szCs w:val="24"/>
        </w:rPr>
        <w:t>.5</w:t>
      </w:r>
      <w:r w:rsidRPr="00817FAB">
        <w:rPr>
          <w:rFonts w:ascii="Times New Roman" w:hAnsi="Times New Roman"/>
          <w:color w:val="000000"/>
          <w:sz w:val="24"/>
          <w:szCs w:val="24"/>
          <w:lang w:val="ru-RU"/>
        </w:rPr>
        <w:t>)</w:t>
      </w:r>
      <w:r>
        <w:rPr>
          <w:rFonts w:ascii="Times New Roman" w:hAnsi="Times New Roman"/>
          <w:color w:val="000000"/>
          <w:sz w:val="24"/>
          <w:szCs w:val="24"/>
          <w:lang w:val="ru-RU"/>
        </w:rPr>
        <w:t xml:space="preserve"> т.</w:t>
      </w:r>
      <w:r w:rsidRPr="00817FAB">
        <w:rPr>
          <w:rFonts w:ascii="Times New Roman" w:hAnsi="Times New Roman"/>
          <w:color w:val="000000"/>
          <w:sz w:val="24"/>
          <w:szCs w:val="24"/>
          <w:lang w:val="ru-RU"/>
        </w:rPr>
        <w:t>3</w:t>
      </w:r>
      <w:r w:rsidRPr="00817FAB">
        <w:rPr>
          <w:rFonts w:ascii="Times New Roman" w:hAnsi="Times New Roman"/>
          <w:color w:val="000000"/>
          <w:sz w:val="24"/>
          <w:szCs w:val="24"/>
        </w:rPr>
        <w:t xml:space="preserve"> или</w:t>
      </w:r>
      <w:r w:rsidRPr="00817FAB">
        <w:rPr>
          <w:rFonts w:ascii="Times New Roman" w:hAnsi="Times New Roman"/>
          <w:color w:val="000000"/>
          <w:sz w:val="24"/>
          <w:szCs w:val="24"/>
          <w:lang w:val="ru-RU"/>
        </w:rPr>
        <w:t xml:space="preserve"> </w:t>
      </w:r>
      <w:r w:rsidRPr="00817FAB">
        <w:rPr>
          <w:rFonts w:ascii="Times New Roman" w:hAnsi="Times New Roman"/>
          <w:color w:val="000000"/>
          <w:sz w:val="24"/>
          <w:szCs w:val="24"/>
        </w:rPr>
        <w:t xml:space="preserve">срокът за представяне на плащания при запис на заповед по </w:t>
      </w:r>
      <w:r>
        <w:rPr>
          <w:rFonts w:ascii="Times New Roman" w:hAnsi="Times New Roman"/>
          <w:color w:val="000000"/>
          <w:sz w:val="24"/>
          <w:szCs w:val="24"/>
        </w:rPr>
        <w:t>ал.</w:t>
      </w:r>
      <w:r w:rsidRPr="00817FAB">
        <w:rPr>
          <w:rFonts w:ascii="Times New Roman" w:hAnsi="Times New Roman"/>
          <w:color w:val="000000"/>
          <w:sz w:val="24"/>
          <w:szCs w:val="24"/>
          <w:lang w:val="ru-RU"/>
        </w:rPr>
        <w:t>5)</w:t>
      </w:r>
      <w:r>
        <w:rPr>
          <w:rFonts w:ascii="Times New Roman" w:hAnsi="Times New Roman"/>
          <w:color w:val="000000"/>
          <w:sz w:val="24"/>
          <w:szCs w:val="24"/>
          <w:lang w:val="ru-RU"/>
        </w:rPr>
        <w:t xml:space="preserve"> т.</w:t>
      </w:r>
      <w:r w:rsidRPr="00817FAB">
        <w:rPr>
          <w:rFonts w:ascii="Times New Roman" w:hAnsi="Times New Roman"/>
          <w:color w:val="000000"/>
          <w:sz w:val="24"/>
          <w:szCs w:val="24"/>
          <w:lang w:val="ru-RU"/>
        </w:rPr>
        <w:t>2</w:t>
      </w:r>
      <w:r w:rsidRPr="00817FAB">
        <w:rPr>
          <w:rFonts w:ascii="Times New Roman" w:hAnsi="Times New Roman"/>
          <w:color w:val="000000"/>
          <w:sz w:val="24"/>
          <w:szCs w:val="24"/>
        </w:rPr>
        <w:t xml:space="preserve"> трябва да покрива срока на договора за предоставяне на финансовата помощ, удължен с шест месеца.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12</w:t>
      </w:r>
      <w:r>
        <w:rPr>
          <w:rFonts w:ascii="Times New Roman" w:hAnsi="Times New Roman"/>
          <w:color w:val="000000"/>
          <w:sz w:val="24"/>
          <w:szCs w:val="24"/>
        </w:rPr>
        <w:t>) Банковата гаранция по ал</w:t>
      </w:r>
      <w:r w:rsidRPr="00817FAB">
        <w:rPr>
          <w:rFonts w:ascii="Times New Roman" w:hAnsi="Times New Roman"/>
          <w:color w:val="000000"/>
          <w:sz w:val="24"/>
          <w:szCs w:val="24"/>
        </w:rPr>
        <w:t>. 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или </w:t>
      </w:r>
      <w:r>
        <w:rPr>
          <w:rFonts w:ascii="Times New Roman" w:hAnsi="Times New Roman"/>
          <w:color w:val="000000"/>
          <w:sz w:val="24"/>
          <w:szCs w:val="24"/>
        </w:rPr>
        <w:t>ал</w:t>
      </w:r>
      <w:r w:rsidRPr="00817FAB">
        <w:rPr>
          <w:rFonts w:ascii="Times New Roman" w:hAnsi="Times New Roman"/>
          <w:color w:val="000000"/>
          <w:sz w:val="24"/>
          <w:szCs w:val="24"/>
        </w:rPr>
        <w:t>. 5</w:t>
      </w:r>
      <w:r w:rsidRPr="00817FAB">
        <w:rPr>
          <w:rFonts w:ascii="Times New Roman" w:hAnsi="Times New Roman"/>
          <w:color w:val="000000"/>
          <w:sz w:val="24"/>
          <w:szCs w:val="24"/>
          <w:lang w:val="ru-RU"/>
        </w:rPr>
        <w:t>)</w:t>
      </w:r>
      <w:r>
        <w:rPr>
          <w:rFonts w:ascii="Times New Roman" w:hAnsi="Times New Roman"/>
          <w:color w:val="000000"/>
          <w:sz w:val="24"/>
          <w:szCs w:val="24"/>
          <w:lang w:val="ru-RU"/>
        </w:rPr>
        <w:t xml:space="preserve"> т.1</w:t>
      </w:r>
      <w:r w:rsidRPr="00817FAB">
        <w:rPr>
          <w:rFonts w:ascii="Times New Roman" w:hAnsi="Times New Roman"/>
          <w:color w:val="000000"/>
          <w:sz w:val="24"/>
          <w:szCs w:val="24"/>
        </w:rPr>
        <w:t xml:space="preserve"> се освобождава или договорът за поръчителство по </w:t>
      </w:r>
      <w:r>
        <w:rPr>
          <w:rFonts w:ascii="Times New Roman" w:hAnsi="Times New Roman"/>
          <w:color w:val="000000"/>
          <w:sz w:val="24"/>
          <w:szCs w:val="24"/>
        </w:rPr>
        <w:t>ал</w:t>
      </w:r>
      <w:r w:rsidRPr="00817FAB">
        <w:rPr>
          <w:rFonts w:ascii="Times New Roman" w:hAnsi="Times New Roman"/>
          <w:color w:val="000000"/>
          <w:sz w:val="24"/>
          <w:szCs w:val="24"/>
        </w:rPr>
        <w:t>. 4</w:t>
      </w:r>
      <w:r w:rsidRPr="00817FAB">
        <w:rPr>
          <w:rFonts w:ascii="Times New Roman" w:hAnsi="Times New Roman"/>
          <w:color w:val="000000"/>
          <w:sz w:val="24"/>
          <w:szCs w:val="24"/>
          <w:lang w:val="ru-RU"/>
        </w:rPr>
        <w:t>)</w:t>
      </w:r>
      <w:r w:rsidRPr="00817FAB">
        <w:rPr>
          <w:rFonts w:ascii="Times New Roman" w:hAnsi="Times New Roman"/>
          <w:color w:val="000000"/>
          <w:sz w:val="24"/>
          <w:szCs w:val="24"/>
        </w:rPr>
        <w:t xml:space="preserve"> или </w:t>
      </w:r>
      <w:r>
        <w:rPr>
          <w:rFonts w:ascii="Times New Roman" w:hAnsi="Times New Roman"/>
          <w:color w:val="000000"/>
          <w:sz w:val="24"/>
          <w:szCs w:val="24"/>
        </w:rPr>
        <w:t>ал</w:t>
      </w:r>
      <w:r w:rsidRPr="00817FAB">
        <w:rPr>
          <w:rFonts w:ascii="Times New Roman" w:hAnsi="Times New Roman"/>
          <w:color w:val="000000"/>
          <w:sz w:val="24"/>
          <w:szCs w:val="24"/>
        </w:rPr>
        <w:t>. 5</w:t>
      </w:r>
      <w:r w:rsidRPr="00817FAB">
        <w:rPr>
          <w:rFonts w:ascii="Times New Roman" w:hAnsi="Times New Roman"/>
          <w:color w:val="000000"/>
          <w:sz w:val="24"/>
          <w:szCs w:val="24"/>
          <w:lang w:val="ru-RU"/>
        </w:rPr>
        <w:t>)</w:t>
      </w:r>
      <w:r>
        <w:rPr>
          <w:rFonts w:ascii="Times New Roman" w:hAnsi="Times New Roman"/>
          <w:color w:val="000000"/>
          <w:sz w:val="24"/>
          <w:szCs w:val="24"/>
          <w:lang w:val="ru-RU"/>
        </w:rPr>
        <w:t xml:space="preserve"> т.</w:t>
      </w:r>
      <w:r w:rsidRPr="00817FAB">
        <w:rPr>
          <w:rFonts w:ascii="Times New Roman" w:hAnsi="Times New Roman"/>
          <w:color w:val="000000"/>
          <w:sz w:val="24"/>
          <w:szCs w:val="24"/>
        </w:rPr>
        <w:t xml:space="preserve">3 се прекратява или записът на заповед по </w:t>
      </w:r>
      <w:r>
        <w:rPr>
          <w:rFonts w:ascii="Times New Roman" w:hAnsi="Times New Roman"/>
          <w:color w:val="000000"/>
          <w:sz w:val="24"/>
          <w:szCs w:val="24"/>
        </w:rPr>
        <w:t>ал</w:t>
      </w:r>
      <w:r w:rsidRPr="00817FAB">
        <w:rPr>
          <w:rFonts w:ascii="Times New Roman" w:hAnsi="Times New Roman"/>
          <w:color w:val="000000"/>
          <w:sz w:val="24"/>
          <w:szCs w:val="24"/>
        </w:rPr>
        <w:t>. 5</w:t>
      </w:r>
      <w:r w:rsidRPr="00817FAB">
        <w:rPr>
          <w:rFonts w:ascii="Times New Roman" w:hAnsi="Times New Roman"/>
          <w:color w:val="000000"/>
          <w:sz w:val="24"/>
          <w:szCs w:val="24"/>
          <w:lang w:val="ru-RU"/>
        </w:rPr>
        <w:t>)</w:t>
      </w:r>
      <w:r>
        <w:rPr>
          <w:rFonts w:ascii="Times New Roman" w:hAnsi="Times New Roman"/>
          <w:color w:val="000000"/>
          <w:sz w:val="24"/>
          <w:szCs w:val="24"/>
          <w:lang w:val="ru-RU"/>
        </w:rPr>
        <w:t xml:space="preserve"> т.</w:t>
      </w:r>
      <w:r w:rsidRPr="00817FAB">
        <w:rPr>
          <w:rFonts w:ascii="Times New Roman" w:hAnsi="Times New Roman"/>
          <w:color w:val="000000"/>
          <w:sz w:val="24"/>
          <w:szCs w:val="24"/>
        </w:rPr>
        <w:t>2 се връща на издателя до 10 работни дни от момента, в който РА установи, че сумата на одобрените за плащане разходи, съответстваща на финансовата помощ, свързана с инвестицията, надхвърля сумата на аванса.</w:t>
      </w:r>
    </w:p>
    <w:p w:rsidR="004D0361" w:rsidRPr="00817FAB" w:rsidRDefault="004D0361" w:rsidP="00336B1A">
      <w:pPr>
        <w:shd w:val="clear" w:color="auto" w:fill="FEFEFE"/>
        <w:spacing w:after="0"/>
        <w:ind w:firstLine="567"/>
        <w:jc w:val="both"/>
        <w:rPr>
          <w:rFonts w:ascii="Times New Roman" w:hAnsi="Times New Roman"/>
          <w:color w:val="000000"/>
          <w:sz w:val="24"/>
          <w:szCs w:val="24"/>
        </w:rPr>
      </w:pPr>
      <w:r w:rsidRPr="00817FAB">
        <w:rPr>
          <w:rFonts w:ascii="Times New Roman" w:hAnsi="Times New Roman"/>
          <w:color w:val="000000"/>
          <w:sz w:val="24"/>
          <w:szCs w:val="24"/>
          <w:lang w:val="ru-RU"/>
        </w:rPr>
        <w:t>13</w:t>
      </w:r>
      <w:r w:rsidRPr="00817FAB">
        <w:rPr>
          <w:rFonts w:ascii="Times New Roman" w:hAnsi="Times New Roman"/>
          <w:color w:val="000000"/>
          <w:sz w:val="24"/>
          <w:szCs w:val="24"/>
        </w:rPr>
        <w:t>) В случай, че окончателната стойност на одобрената финансова помощ по проекта е по-малка от първоначално одобрената и по проекта е извършено авансово плащане, което надхвърля 50 на сто окончателната стойност на одобрената финансова помощ, ползвателят на помощта възстановява разликата между размера на изплатеното авансово плащ</w:t>
      </w:r>
      <w:r>
        <w:rPr>
          <w:rFonts w:ascii="Times New Roman" w:hAnsi="Times New Roman"/>
          <w:color w:val="000000"/>
          <w:sz w:val="24"/>
          <w:szCs w:val="24"/>
        </w:rPr>
        <w:t xml:space="preserve">ане и допустимия </w:t>
      </w:r>
      <w:r w:rsidRPr="00817FAB">
        <w:rPr>
          <w:rFonts w:ascii="Times New Roman" w:hAnsi="Times New Roman"/>
          <w:color w:val="000000"/>
          <w:sz w:val="24"/>
          <w:szCs w:val="24"/>
        </w:rPr>
        <w:t>размер на авансовото плащане в срок до 10 дни от сключване на допълнително споразумение с РА по договора за предоставяне на финансовата помощ, с което е определена окончателната стойност на помощта. Ползвателят на помощта възстановява и натрупаните лихви върху изплатеното авансово плащане.</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color w:val="000000"/>
          <w:sz w:val="24"/>
          <w:szCs w:val="24"/>
          <w:lang w:val="ru-RU"/>
        </w:rPr>
        <w:t>14</w:t>
      </w:r>
      <w:r w:rsidRPr="00817FAB">
        <w:rPr>
          <w:rFonts w:ascii="Times New Roman" w:hAnsi="Times New Roman"/>
          <w:color w:val="000000"/>
          <w:sz w:val="24"/>
          <w:szCs w:val="24"/>
        </w:rPr>
        <w:t xml:space="preserve">) За установяване на размера на натрупаните лихви върху изплатените авансови </w:t>
      </w:r>
      <w:r w:rsidRPr="00817FAB">
        <w:rPr>
          <w:rFonts w:ascii="Times New Roman" w:hAnsi="Times New Roman"/>
          <w:sz w:val="24"/>
          <w:szCs w:val="24"/>
        </w:rPr>
        <w:t xml:space="preserve">плащания по договора за предоставяне на финансова помощ ползвателят представя в срока по </w:t>
      </w:r>
      <w:r>
        <w:rPr>
          <w:rFonts w:ascii="Times New Roman" w:hAnsi="Times New Roman"/>
          <w:sz w:val="24"/>
          <w:szCs w:val="24"/>
        </w:rPr>
        <w:t>ал</w:t>
      </w:r>
      <w:r w:rsidRPr="00817FAB">
        <w:rPr>
          <w:rFonts w:ascii="Times New Roman" w:hAnsi="Times New Roman"/>
          <w:sz w:val="24"/>
          <w:szCs w:val="24"/>
        </w:rPr>
        <w:t>. 13</w:t>
      </w:r>
      <w:r w:rsidRPr="00FD7018">
        <w:rPr>
          <w:rFonts w:ascii="Times New Roman" w:hAnsi="Times New Roman"/>
          <w:sz w:val="24"/>
          <w:szCs w:val="24"/>
        </w:rPr>
        <w:t>)</w:t>
      </w:r>
      <w:r w:rsidRPr="00817FAB">
        <w:rPr>
          <w:rFonts w:ascii="Times New Roman" w:hAnsi="Times New Roman"/>
          <w:sz w:val="24"/>
          <w:szCs w:val="24"/>
        </w:rPr>
        <w:t xml:space="preserve"> в РА удостоверение от обслужващата банка, при която е открита банкова сметка за средства от Европейския съюз, по която са преведени авансовите плащания. В удостоверението трябва да е посочен точният размер на натрупаните лихви върху изплатените авансови плащания.</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lang w:val="ru-RU"/>
        </w:rPr>
        <w:t>15</w:t>
      </w:r>
      <w:r w:rsidRPr="00817FAB">
        <w:rPr>
          <w:rFonts w:ascii="Times New Roman" w:hAnsi="Times New Roman"/>
          <w:sz w:val="24"/>
          <w:szCs w:val="24"/>
        </w:rPr>
        <w:t>) В случай че ползвателят на помощта не представи удостоверение от обслужващата б</w:t>
      </w:r>
      <w:r>
        <w:rPr>
          <w:rFonts w:ascii="Times New Roman" w:hAnsi="Times New Roman"/>
          <w:sz w:val="24"/>
          <w:szCs w:val="24"/>
        </w:rPr>
        <w:t>анка съгласно изискванията на ал</w:t>
      </w:r>
      <w:r w:rsidRPr="00817FAB">
        <w:rPr>
          <w:rFonts w:ascii="Times New Roman" w:hAnsi="Times New Roman"/>
          <w:sz w:val="24"/>
          <w:szCs w:val="24"/>
        </w:rPr>
        <w:t>. 14</w:t>
      </w:r>
      <w:r w:rsidRPr="00FD7018">
        <w:rPr>
          <w:rFonts w:ascii="Times New Roman" w:hAnsi="Times New Roman"/>
          <w:sz w:val="24"/>
          <w:szCs w:val="24"/>
        </w:rPr>
        <w:t>)</w:t>
      </w:r>
      <w:r w:rsidRPr="00817FAB">
        <w:rPr>
          <w:rFonts w:ascii="Times New Roman" w:hAnsi="Times New Roman"/>
          <w:sz w:val="24"/>
          <w:szCs w:val="24"/>
        </w:rPr>
        <w:t xml:space="preserve"> и не възстанови натрупаните лихви върху изплатените авансови плащ</w:t>
      </w:r>
      <w:r>
        <w:rPr>
          <w:rFonts w:ascii="Times New Roman" w:hAnsi="Times New Roman"/>
          <w:sz w:val="24"/>
          <w:szCs w:val="24"/>
        </w:rPr>
        <w:t>ания съгласно изискванията на ал</w:t>
      </w:r>
      <w:r w:rsidRPr="00817FAB">
        <w:rPr>
          <w:rFonts w:ascii="Times New Roman" w:hAnsi="Times New Roman"/>
          <w:sz w:val="24"/>
          <w:szCs w:val="24"/>
        </w:rPr>
        <w:t>. 13</w:t>
      </w:r>
      <w:r w:rsidRPr="00FD7018">
        <w:rPr>
          <w:rFonts w:ascii="Times New Roman" w:hAnsi="Times New Roman"/>
          <w:sz w:val="24"/>
          <w:szCs w:val="24"/>
        </w:rPr>
        <w:t>)</w:t>
      </w:r>
      <w:r w:rsidRPr="00817FAB">
        <w:rPr>
          <w:rFonts w:ascii="Times New Roman" w:hAnsi="Times New Roman"/>
          <w:sz w:val="24"/>
          <w:szCs w:val="24"/>
        </w:rPr>
        <w:t>, РА предприема необходимите действия за събирането им.</w:t>
      </w:r>
    </w:p>
    <w:p w:rsidR="004D0361" w:rsidRPr="00817FAB" w:rsidRDefault="004D0361" w:rsidP="00336B1A">
      <w:pPr>
        <w:shd w:val="clear" w:color="auto" w:fill="FEFEFE"/>
        <w:spacing w:after="0"/>
        <w:ind w:firstLine="567"/>
        <w:jc w:val="both"/>
        <w:rPr>
          <w:rFonts w:ascii="Times New Roman" w:hAnsi="Times New Roman"/>
          <w:sz w:val="24"/>
          <w:szCs w:val="24"/>
        </w:rPr>
      </w:pP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u w:val="single"/>
          <w:lang w:val="en-US"/>
        </w:rPr>
        <w:t>II</w:t>
      </w:r>
      <w:r w:rsidRPr="00817FAB">
        <w:rPr>
          <w:rFonts w:ascii="Times New Roman" w:hAnsi="Times New Roman"/>
          <w:sz w:val="24"/>
          <w:szCs w:val="24"/>
          <w:u w:val="single"/>
          <w:lang w:val="ru-RU"/>
        </w:rPr>
        <w:t>.</w:t>
      </w:r>
      <w:r w:rsidRPr="00817FAB">
        <w:rPr>
          <w:rFonts w:ascii="Times New Roman" w:hAnsi="Times New Roman"/>
          <w:sz w:val="24"/>
          <w:szCs w:val="24"/>
          <w:u w:val="single"/>
        </w:rPr>
        <w:t>Междинно плащане</w:t>
      </w:r>
      <w:r w:rsidRPr="00817FAB">
        <w:rPr>
          <w:rFonts w:ascii="Times New Roman" w:hAnsi="Times New Roman"/>
          <w:sz w:val="24"/>
          <w:szCs w:val="24"/>
        </w:rPr>
        <w:t xml:space="preserve"> се извършва при условие, че такова е заявено от кандидата/ползвателя и е предвидено в договора за предоставяне на финансова помощ. Междинно плащане е допустимо не повече от един път за периода на изпълнение на проекта, а в случай на проекти с включени строително-монтажни работи - не повече от два пъти за периода на изпълнение на проекта. Междинното плащане е допустимо за одобрена обособена част от инвестицията, като се заявява не по-късно от дванадесет месеца преди изтичане на крайния срок за извършване на инвестицията по договора за предоставяне на финансова помощ.</w:t>
      </w:r>
    </w:p>
    <w:p w:rsidR="004D0361" w:rsidRPr="00817FAB" w:rsidRDefault="004D0361" w:rsidP="00FD7018">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 xml:space="preserve">При кандидатстване за плащане бенефициентът подава искане за плащане по образец, утвърден от изпълнителния директор на РА. Искането за плащане се подава чрез ИСУН. </w:t>
      </w:r>
    </w:p>
    <w:p w:rsidR="004D0361"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lastRenderedPageBreak/>
        <w:t xml:space="preserve">Документите, приложени към исканията за плащане, както и тези, представени от 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w:t>
      </w:r>
    </w:p>
    <w:p w:rsidR="004D0361" w:rsidRPr="00817FAB"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4D0361" w:rsidRPr="00817FAB"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Оригиналът на банковата гаранция се предава лично от бенефициента в срок до три дни от подаване на искането за плащане с приемо-предавателен протокол в съответната областна дирекция на Държавен фонд "Земеделие" по чл. 44 от Устройствения правилник на Държавен фонд "Земеделие" по място на извършване на инвестицията.</w:t>
      </w:r>
    </w:p>
    <w:p w:rsidR="004D0361" w:rsidRPr="00817FAB"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Искането за авансово плащане се подава най-рано 10 работни дни след датата на сключване на административния договор.</w:t>
      </w:r>
    </w:p>
    <w:p w:rsidR="004D0361" w:rsidRPr="00817FAB"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Когато бенефициентът не е приложил документ, необходим за извършване на авансовото плащане, или не представи обезпечение РА изпраща уведомително писмо на бенефициента, който в срок до 10 дни от получаването му е длъжен да предостави изисканите допълнителни документи и/или информация. Срокът  спира да тече до датата на представянето им.</w:t>
      </w:r>
    </w:p>
    <w:p w:rsidR="004D0361" w:rsidRPr="00817FAB" w:rsidRDefault="004D0361" w:rsidP="00336B1A">
      <w:pPr>
        <w:shd w:val="clear" w:color="auto" w:fill="FEFEFE"/>
        <w:spacing w:after="0"/>
        <w:ind w:firstLine="567"/>
        <w:jc w:val="both"/>
        <w:rPr>
          <w:rFonts w:ascii="Times New Roman" w:hAnsi="Times New Roman"/>
          <w:sz w:val="24"/>
          <w:szCs w:val="24"/>
          <w:lang w:eastAsia="bg-BG"/>
        </w:rPr>
      </w:pPr>
      <w:r w:rsidRPr="00817FAB">
        <w:rPr>
          <w:rFonts w:ascii="Times New Roman" w:hAnsi="Times New Roman"/>
          <w:sz w:val="24"/>
          <w:szCs w:val="24"/>
          <w:lang w:eastAsia="bg-BG"/>
        </w:rPr>
        <w:t>В срок до 25 работни дни от датата на подаване на искането за авансово плащане РА изплаща одобрената сума или мотивирано отказва авансовото плащане, за което уведомява бенефициента.</w:t>
      </w:r>
    </w:p>
    <w:p w:rsidR="004D0361" w:rsidRPr="00817FAB" w:rsidRDefault="004D0361" w:rsidP="00336B1A">
      <w:pPr>
        <w:shd w:val="clear" w:color="auto" w:fill="FEFEFE"/>
        <w:spacing w:after="0"/>
        <w:ind w:firstLine="567"/>
        <w:jc w:val="both"/>
        <w:rPr>
          <w:rFonts w:ascii="Times New Roman" w:hAnsi="Times New Roman"/>
          <w:b/>
          <w:sz w:val="24"/>
          <w:szCs w:val="24"/>
          <w:lang w:val="ru-RU"/>
        </w:rPr>
      </w:pPr>
      <w:r w:rsidRPr="00817FAB">
        <w:rPr>
          <w:rFonts w:ascii="Times New Roman" w:hAnsi="Times New Roman"/>
          <w:b/>
          <w:sz w:val="24"/>
          <w:szCs w:val="24"/>
        </w:rPr>
        <w:t>Искането за окончателно плащане се подава не по-късно от срока за изпълнение на проекта.</w:t>
      </w:r>
    </w:p>
    <w:p w:rsidR="004D0361" w:rsidRPr="00817FAB" w:rsidRDefault="004D0361" w:rsidP="00336B1A">
      <w:pPr>
        <w:shd w:val="clear" w:color="auto" w:fill="FEFEFE"/>
        <w:spacing w:after="0"/>
        <w:ind w:firstLine="567"/>
        <w:jc w:val="both"/>
        <w:rPr>
          <w:rFonts w:ascii="Times New Roman" w:hAnsi="Times New Roman"/>
          <w:sz w:val="24"/>
          <w:szCs w:val="24"/>
        </w:rPr>
      </w:pPr>
      <w:smartTag w:uri="urn:schemas-microsoft-com:office:smarttags" w:element="place">
        <w:r w:rsidRPr="00817FAB">
          <w:rPr>
            <w:rFonts w:ascii="Times New Roman" w:hAnsi="Times New Roman"/>
            <w:sz w:val="24"/>
            <w:szCs w:val="24"/>
            <w:lang w:val="en-US"/>
          </w:rPr>
          <w:t>I</w:t>
        </w:r>
        <w:r w:rsidRPr="00817FAB">
          <w:rPr>
            <w:rFonts w:ascii="Times New Roman" w:hAnsi="Times New Roman"/>
            <w:sz w:val="24"/>
            <w:szCs w:val="24"/>
            <w:lang w:val="ru-RU"/>
          </w:rPr>
          <w:t>.</w:t>
        </w:r>
      </w:smartTag>
      <w:r w:rsidRPr="00817FAB">
        <w:rPr>
          <w:rFonts w:ascii="Times New Roman" w:hAnsi="Times New Roman"/>
          <w:sz w:val="24"/>
          <w:szCs w:val="24"/>
          <w:lang w:val="ru-RU"/>
        </w:rPr>
        <w:t xml:space="preserve"> </w:t>
      </w:r>
      <w:r w:rsidRPr="00817FAB">
        <w:rPr>
          <w:rFonts w:ascii="Times New Roman" w:hAnsi="Times New Roman"/>
          <w:sz w:val="24"/>
          <w:szCs w:val="24"/>
        </w:rPr>
        <w:t>В срок до три месеца от подаване на искане за междинно/окончателно плащане РА:</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1. извършва проверка на представените документи, заявените данни и други обстоятелства, свързани с искането за плащане;</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2. може да извърши проверка на място за установяване на фактическото съответствие с представените документи и за установяване спазването на критериите за допустимост, както и на ангажименти или други задължения на бенефициента по, административния договор, като:</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а) проверката се извършва в присъствието на бенефициента или на упълномощен негов представител;</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б) при приключване на проверката на място служителят на РА изготвя протокол за резултатите от проверката и го представя за подпис на бенефициента или на упълномощен негов представител, който има право да напише в протокола обяснения и възражения по направените констатации;</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в) след приключване на проверката на място, ако е установено неспазване, на бенефициента или упълномощен негов представител се изпраща копие от протокола по буква "б";</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lastRenderedPageBreak/>
        <w:t>г) в срок до 10 работни дни от получаването на протокола по буква "б" бенефициента или упълномощен негов представител може писмено да направи възражения и да даде обяснения по направените констатации пред изпълнителния директор на РА;</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3. се произнася по размера на допустимите разходи след извършен анализ за установяване на фактическо съответствие и съответствие по документи между одобрената и реално извършената инвестиция и изплаща съответстващата на този размер финансова помощ;</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4. изплаща одобрената финансова помощ в съответствие с т. 3.</w:t>
      </w:r>
    </w:p>
    <w:p w:rsidR="004D0361"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lang w:val="en-US"/>
        </w:rPr>
        <w:t>II</w:t>
      </w:r>
      <w:r w:rsidRPr="00817FAB">
        <w:rPr>
          <w:rFonts w:ascii="Times New Roman" w:hAnsi="Times New Roman"/>
          <w:sz w:val="24"/>
          <w:szCs w:val="24"/>
          <w:lang w:val="ru-RU"/>
        </w:rPr>
        <w:t xml:space="preserve">. </w:t>
      </w:r>
      <w:r w:rsidRPr="00817FAB">
        <w:rPr>
          <w:rFonts w:ascii="Times New Roman" w:hAnsi="Times New Roman"/>
          <w:sz w:val="24"/>
          <w:szCs w:val="24"/>
        </w:rPr>
        <w:t>В случай на нередовност или липса на документи, при възникване на необходимост от представяне на допълнителни документи при непълнота и неяснота на заявените данни и посочените факти, както и с цел да се удостовери съответствието на заявените данни, РА изпраща уведомително писмо до бенефициента за необходимостта от представяне на допълнителни данни и/или доку</w:t>
      </w:r>
      <w:r>
        <w:rPr>
          <w:rFonts w:ascii="Times New Roman" w:hAnsi="Times New Roman"/>
          <w:sz w:val="24"/>
          <w:szCs w:val="24"/>
        </w:rPr>
        <w:t>менти</w:t>
      </w:r>
      <w:r w:rsidRPr="00817FAB">
        <w:rPr>
          <w:rFonts w:ascii="Times New Roman" w:hAnsi="Times New Roman"/>
          <w:sz w:val="24"/>
          <w:szCs w:val="24"/>
        </w:rPr>
        <w:t>. Бенефициентът представя изисканите му данни и/или документи в срок до 15 работни дни от уведомяването</w:t>
      </w:r>
      <w:r>
        <w:rPr>
          <w:rFonts w:ascii="Times New Roman" w:hAnsi="Times New Roman"/>
          <w:sz w:val="24"/>
          <w:szCs w:val="24"/>
        </w:rPr>
        <w:t>.</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lang w:val="en-US"/>
        </w:rPr>
        <w:t>III</w:t>
      </w:r>
      <w:r w:rsidRPr="00817FAB">
        <w:rPr>
          <w:rFonts w:ascii="Times New Roman" w:hAnsi="Times New Roman"/>
          <w:sz w:val="24"/>
          <w:szCs w:val="24"/>
        </w:rPr>
        <w:t>. Искането за плащане и приложените към него документи могат да бъдат изцяло или частично оттеглени от бенефициента по всяко време. Оттеглянето поставя бенефициента в положението, в което се е намирал преди подаването на документите или на част от тях.</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Налаганите от РА финансови корекции в съответствие с изискванията по чл. 35 от Делегиран регламент (ЕС) № 640/2014 се определят въз основа на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2017 г. (ДВ, бр. 27 от 2017 г.).</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Разплащателната агенция може да откаже изплащането, както и да изиска възстановяване на част или цялата финансова помощ, когато:</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1. установи при проверките  нередовност на документите или непълнота или неяснота на заявените данни и посочените факти, както и когато бенефициентът не отстрани непълнотите и пропуските и не представи изисканите му документи в срок;</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2. бенефициентът на помощта не отстрани непълнотите и пропуските и не представи изисканите му документи в срок;</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 xml:space="preserve">3. установи несъответствие с целите, дейностите и изискванията, определени с </w:t>
      </w:r>
      <w:r w:rsidRPr="00817FAB">
        <w:rPr>
          <w:rFonts w:ascii="Times New Roman" w:hAnsi="Times New Roman"/>
          <w:sz w:val="24"/>
          <w:szCs w:val="24"/>
        </w:rPr>
        <w:t>настоящата процедура</w:t>
      </w:r>
      <w:r w:rsidRPr="00817FAB">
        <w:rPr>
          <w:rFonts w:ascii="Times New Roman" w:hAnsi="Times New Roman"/>
          <w:sz w:val="24"/>
          <w:szCs w:val="24"/>
          <w:lang w:val="ru-RU"/>
        </w:rPr>
        <w:t>;</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4. наложи административна санкция по чл. 63, параграф 1 от Регламент за изпълнение (ЕС) № 809/2014;</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5. инвестицията не е изпълнена или нейното изпълнение не е стартирало в срока, посочен в административния договор за отпускане на финансово подпомагане;</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 xml:space="preserve">6. инвестицията е изпълнена неточно, включително когато бенефициентът 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РА – когато констатираните отклонения водят до недопустимост или необоснованост на заявените за </w:t>
      </w:r>
      <w:r w:rsidRPr="00817FAB">
        <w:rPr>
          <w:rFonts w:ascii="Times New Roman" w:hAnsi="Times New Roman"/>
          <w:sz w:val="24"/>
          <w:szCs w:val="24"/>
          <w:lang w:val="ru-RU"/>
        </w:rPr>
        <w:lastRenderedPageBreak/>
        <w:t xml:space="preserve">подпомагане дейности или разходи или засягат основната цел на проекта, или променят предназначението на инвестицията съгласно одобрения проект, или водят до несъответствие с целите, дейностите, изискванията и критериите за подбор, определени в тази </w:t>
      </w:r>
      <w:r w:rsidRPr="00817FAB">
        <w:rPr>
          <w:rFonts w:ascii="Times New Roman" w:hAnsi="Times New Roman"/>
          <w:sz w:val="24"/>
          <w:szCs w:val="24"/>
        </w:rPr>
        <w:t>процедура</w:t>
      </w:r>
      <w:r w:rsidRPr="00817FAB">
        <w:rPr>
          <w:rFonts w:ascii="Times New Roman" w:hAnsi="Times New Roman"/>
          <w:sz w:val="24"/>
          <w:szCs w:val="24"/>
          <w:lang w:val="ru-RU"/>
        </w:rPr>
        <w:t xml:space="preserve"> и административния договор;</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7. бенефициента е представил пред РА декларация и/или документ с невярно съдържание, неистински и/или подправени такива, включително когато тази декларация и/или документ са представени при или по повод кандидатстването му за подпомагане;</w:t>
      </w:r>
    </w:p>
    <w:p w:rsidR="004D0361" w:rsidRPr="00817FAB" w:rsidRDefault="004D0361" w:rsidP="00BB7B22">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8. бъде наложена финансова корекция на заявените за плащане разходи съгласно Наредба за посочване на нередности, представляващи основания за извършване на</w:t>
      </w:r>
      <w:r>
        <w:rPr>
          <w:rFonts w:ascii="Times New Roman" w:hAnsi="Times New Roman"/>
          <w:sz w:val="24"/>
          <w:szCs w:val="24"/>
          <w:lang w:val="ru-RU"/>
        </w:rPr>
        <w:t xml:space="preserve"> </w:t>
      </w:r>
      <w:r w:rsidRPr="00817FAB">
        <w:rPr>
          <w:rFonts w:ascii="Times New Roman" w:hAnsi="Times New Roman"/>
          <w:sz w:val="24"/>
          <w:szCs w:val="24"/>
          <w:lang w:val="ru-RU"/>
        </w:rPr>
        <w:t>финансови корекции, и процентните показатели за определяне размера на финансовите корекции по реда на ЗУСЕСИФ;</w:t>
      </w:r>
    </w:p>
    <w:p w:rsidR="004D0361"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9. при извършване на проверките по букви "</w:t>
      </w:r>
      <w:r w:rsidRPr="00817FAB">
        <w:rPr>
          <w:rFonts w:ascii="Times New Roman" w:hAnsi="Times New Roman"/>
          <w:sz w:val="24"/>
          <w:szCs w:val="24"/>
          <w:lang w:val="en-US"/>
        </w:rPr>
        <w:t>iii</w:t>
      </w:r>
      <w:r w:rsidRPr="00817FAB">
        <w:rPr>
          <w:rFonts w:ascii="Times New Roman" w:hAnsi="Times New Roman"/>
          <w:sz w:val="24"/>
          <w:szCs w:val="24"/>
          <w:lang w:val="ru-RU"/>
        </w:rPr>
        <w:t>" и "</w:t>
      </w:r>
      <w:r w:rsidRPr="00817FAB">
        <w:rPr>
          <w:rFonts w:ascii="Times New Roman" w:hAnsi="Times New Roman"/>
          <w:sz w:val="24"/>
          <w:szCs w:val="24"/>
          <w:lang w:val="en-US"/>
        </w:rPr>
        <w:t>v</w:t>
      </w:r>
      <w:r w:rsidRPr="00817FAB">
        <w:rPr>
          <w:rFonts w:ascii="Times New Roman" w:hAnsi="Times New Roman"/>
          <w:sz w:val="24"/>
          <w:szCs w:val="24"/>
          <w:lang w:val="ru-RU"/>
        </w:rPr>
        <w:t xml:space="preserve">" от Раздел 2 "Контролни дейности", т. А "Процедури по одобряване на заявленията" от Приложение № </w:t>
      </w:r>
      <w:r w:rsidRPr="00817FAB">
        <w:rPr>
          <w:rFonts w:ascii="Times New Roman" w:hAnsi="Times New Roman"/>
          <w:sz w:val="24"/>
          <w:szCs w:val="24"/>
          <w:lang w:val="en-US"/>
        </w:rPr>
        <w:t>I</w:t>
      </w:r>
      <w:r w:rsidRPr="00817FAB">
        <w:rPr>
          <w:rFonts w:ascii="Times New Roman" w:hAnsi="Times New Roman"/>
          <w:sz w:val="24"/>
          <w:szCs w:val="24"/>
          <w:lang w:val="ru-RU"/>
        </w:rPr>
        <w:t xml:space="preserve"> към Делегиран регламент (ЕС) № 907/2014 във връзка с чл. 48, параграф 2 от Регламент за изпълнение (ЕС) № 809/2014 РА установи, че бенефициента, подаденият от него проект или предложените за финансиране разходи не отговарят на изискванията</w:t>
      </w:r>
      <w:r>
        <w:rPr>
          <w:rFonts w:ascii="Times New Roman" w:hAnsi="Times New Roman"/>
          <w:sz w:val="24"/>
          <w:szCs w:val="24"/>
          <w:lang w:val="ru-RU"/>
        </w:rPr>
        <w:t xml:space="preserve"> за допустимост за подпомагане;</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10. когато бенефициентът или упълномощен негов представител възпрепятства и/или осуетява извършването на проверка, с изключение на случаи на непреодолима сила и извънредни обстоятелства;</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 xml:space="preserve">11. установи наличие на някоя от хипотезите, уредени в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w:t>
      </w:r>
      <w:r w:rsidRPr="00817FAB">
        <w:rPr>
          <w:rFonts w:ascii="Times New Roman" w:hAnsi="Times New Roman"/>
          <w:sz w:val="24"/>
          <w:szCs w:val="24"/>
          <w:lang w:val="en-US"/>
        </w:rPr>
        <w:t>L</w:t>
      </w:r>
      <w:r w:rsidRPr="00817FAB">
        <w:rPr>
          <w:rFonts w:ascii="Times New Roman" w:hAnsi="Times New Roman"/>
          <w:sz w:val="24"/>
          <w:szCs w:val="24"/>
          <w:lang w:val="ru-RU"/>
        </w:rPr>
        <w:t xml:space="preserve"> 181/48 от 20 юни 2014 г.);</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rPr>
        <w:t xml:space="preserve">12. </w:t>
      </w:r>
      <w:r w:rsidRPr="00817FAB">
        <w:rPr>
          <w:rFonts w:ascii="Times New Roman" w:hAnsi="Times New Roman"/>
          <w:sz w:val="24"/>
          <w:szCs w:val="24"/>
          <w:lang w:val="ru-RU"/>
        </w:rPr>
        <w:t>изпълнението на проекта не е започнало в срока, определен в договора за предоставяне на финансова помощ;</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rPr>
        <w:t xml:space="preserve">13. </w:t>
      </w:r>
      <w:r w:rsidRPr="00817FAB">
        <w:rPr>
          <w:rFonts w:ascii="Times New Roman" w:hAnsi="Times New Roman"/>
          <w:sz w:val="24"/>
          <w:szCs w:val="24"/>
          <w:lang w:val="ru-RU"/>
        </w:rPr>
        <w:t>обекти недвижими културни ценности не са въведени в експлоатация по реда на Закона за устройство на територията;</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1</w:t>
      </w:r>
      <w:r w:rsidRPr="00817FAB">
        <w:rPr>
          <w:rFonts w:ascii="Times New Roman" w:hAnsi="Times New Roman"/>
          <w:sz w:val="24"/>
          <w:szCs w:val="24"/>
        </w:rPr>
        <w:t>4</w:t>
      </w:r>
      <w:r w:rsidRPr="00817FAB">
        <w:rPr>
          <w:rFonts w:ascii="Times New Roman" w:hAnsi="Times New Roman"/>
          <w:sz w:val="24"/>
          <w:szCs w:val="24"/>
          <w:lang w:val="ru-RU"/>
        </w:rPr>
        <w:t>. при пр</w:t>
      </w:r>
      <w:r>
        <w:rPr>
          <w:rFonts w:ascii="Times New Roman" w:hAnsi="Times New Roman"/>
          <w:sz w:val="24"/>
          <w:szCs w:val="24"/>
          <w:lang w:val="ru-RU"/>
        </w:rPr>
        <w:t xml:space="preserve">оверките </w:t>
      </w:r>
      <w:r w:rsidRPr="00817FAB">
        <w:rPr>
          <w:rFonts w:ascii="Times New Roman" w:hAnsi="Times New Roman"/>
          <w:sz w:val="24"/>
          <w:szCs w:val="24"/>
          <w:lang w:val="ru-RU"/>
        </w:rPr>
        <w:t>се установи, че нетните приходи, генерирани при изпълнението на проекта за периода от сключване на договора за предоставяне на финансова помощ до датата на подаване на заявката за плащане от източници на приходи, не са отчетени при определянето на потенциалните нетни приходи от този проект.</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1</w:t>
      </w:r>
      <w:r w:rsidRPr="00817FAB">
        <w:rPr>
          <w:rFonts w:ascii="Times New Roman" w:hAnsi="Times New Roman"/>
          <w:sz w:val="24"/>
          <w:szCs w:val="24"/>
        </w:rPr>
        <w:t>5</w:t>
      </w:r>
      <w:r w:rsidRPr="00817FAB">
        <w:rPr>
          <w:rFonts w:ascii="Times New Roman" w:hAnsi="Times New Roman"/>
          <w:sz w:val="24"/>
          <w:szCs w:val="24"/>
          <w:lang w:val="ru-RU"/>
        </w:rPr>
        <w:t>. бенефициентът не е изпълнил друго задължение, посочено в административния договор.</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В случаите по т. 9 и 11 РА извършва проверка за съответствието с изискванията за допустимост за подпомагане преди предоставяне на помощта въз основа на представените в проектното предложение и изискани допълнително документи.</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lastRenderedPageBreak/>
        <w:t xml:space="preserve">Изпълнителният директор на РА определя размера на допустимите разходи </w:t>
      </w:r>
      <w:r w:rsidRPr="00817FAB">
        <w:rPr>
          <w:rFonts w:ascii="Times New Roman" w:hAnsi="Times New Roman"/>
          <w:sz w:val="24"/>
          <w:szCs w:val="24"/>
        </w:rPr>
        <w:t xml:space="preserve">по проекта </w:t>
      </w:r>
      <w:r w:rsidRPr="00817FAB">
        <w:rPr>
          <w:rFonts w:ascii="Times New Roman" w:hAnsi="Times New Roman"/>
          <w:sz w:val="24"/>
          <w:szCs w:val="24"/>
          <w:lang w:val="ru-RU"/>
        </w:rPr>
        <w:t xml:space="preserve">съгласно Методика за отказване, намаляване и оттегляне на финансовата помощ. </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Когато РА установи, че размерът на определените като допустими разходи по искането за плащане налага пълно или частично възстановяване от страна на бенефициента на извършените по договора авансови и/или междинни плащания, изпълнителният директор на РА издава акт за установяване на публично вземане по чл. 166, ал. 2 от Данъчно-осигурителния процесуален кодекс за размера на подлежащата на възстановяване финансова помощ, като в мотивите посочва и основанията за отказа от изплащане на помощта.</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Когато е приложимо, Разплащателна агенция налага и административни санкции на бенефициента в случаите, посочени в чл. 35 от Делегиран Регламент 640/2014.</w:t>
      </w:r>
    </w:p>
    <w:p w:rsidR="004D0361" w:rsidRPr="00817FAB" w:rsidRDefault="004D0361" w:rsidP="00336B1A">
      <w:pPr>
        <w:shd w:val="clear" w:color="auto" w:fill="FEFEFE"/>
        <w:spacing w:after="0"/>
        <w:ind w:firstLine="567"/>
        <w:jc w:val="both"/>
        <w:rPr>
          <w:rFonts w:ascii="Times New Roman" w:hAnsi="Times New Roman"/>
          <w:sz w:val="24"/>
          <w:szCs w:val="24"/>
          <w:lang w:val="ru-RU"/>
        </w:rPr>
      </w:pPr>
      <w:r w:rsidRPr="00817FAB">
        <w:rPr>
          <w:rFonts w:ascii="Times New Roman" w:hAnsi="Times New Roman"/>
          <w:sz w:val="24"/>
          <w:szCs w:val="24"/>
          <w:lang w:val="ru-RU"/>
        </w:rPr>
        <w:t>При пълен или частичен отказ за изплащане на финансовата помощ бенефициентът не може да подаде друго искане за плащане за същата инвестиция.</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Финансовата помощ се изплаща при условие, че в определения срок за изпълнение на проекта  ползвателят е представил съответните лицензи, разрешения и/или удостоверения за регистрация за извършването на всички дейности и/или функционирането на всички активи, включени в одобрения проект, за които съгласно действащото законодателство се изисква лицензиране, разрешение и/или регистрация.</w:t>
      </w:r>
    </w:p>
    <w:p w:rsidR="004D0361" w:rsidRPr="00817FAB" w:rsidRDefault="004D0361" w:rsidP="00336B1A">
      <w:pPr>
        <w:shd w:val="clear" w:color="auto" w:fill="FEFEFE"/>
        <w:spacing w:after="0"/>
        <w:ind w:firstLine="567"/>
        <w:jc w:val="both"/>
        <w:rPr>
          <w:rFonts w:ascii="Times New Roman" w:hAnsi="Times New Roman"/>
          <w:sz w:val="24"/>
          <w:szCs w:val="24"/>
        </w:rPr>
      </w:pPr>
      <w:r w:rsidRPr="00817FAB">
        <w:rPr>
          <w:rFonts w:ascii="Times New Roman" w:hAnsi="Times New Roman"/>
          <w:sz w:val="24"/>
          <w:szCs w:val="24"/>
        </w:rPr>
        <w:t>Финансовата помощ по проекти за дейности, свързани с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се изплаща при условие, че в определения срок за изпълнение на проекта  ползвателят ЮЛНЦ представи удостоверение за регистрация в Регистъра на доставчиците на социални услуги към Агенцията за социално подпомагане, а когато се предоставят социални услуги за деца, се представя и заверен препис от лиценза, издаден от председателя на Държавната агенция за закрила на детето.</w:t>
      </w:r>
    </w:p>
    <w:p w:rsidR="004D0361" w:rsidRPr="00817FAB" w:rsidRDefault="004D0361" w:rsidP="00336B1A">
      <w:pPr>
        <w:pStyle w:val="1"/>
        <w:numPr>
          <w:ilvl w:val="0"/>
          <w:numId w:val="2"/>
        </w:numPr>
        <w:pBdr>
          <w:bottom w:val="single" w:sz="4" w:space="1" w:color="auto"/>
        </w:pBdr>
        <w:tabs>
          <w:tab w:val="left" w:pos="993"/>
        </w:tabs>
        <w:ind w:left="0" w:firstLine="567"/>
        <w:jc w:val="both"/>
        <w:rPr>
          <w:rFonts w:ascii="Times New Roman" w:hAnsi="Times New Roman"/>
          <w:sz w:val="24"/>
          <w:szCs w:val="24"/>
        </w:rPr>
      </w:pPr>
      <w:bookmarkStart w:id="4" w:name="_Toc525467008"/>
      <w:r w:rsidRPr="00817FAB">
        <w:rPr>
          <w:rFonts w:ascii="Times New Roman" w:hAnsi="Times New Roman"/>
          <w:sz w:val="24"/>
          <w:szCs w:val="24"/>
        </w:rPr>
        <w:t>МЕРКИ ЗА ИНФОРМИРАНЕ И ПУБЛИЧНОСТ:</w:t>
      </w:r>
      <w:bookmarkEnd w:id="4"/>
    </w:p>
    <w:p w:rsidR="004D0361" w:rsidRPr="00817FAB" w:rsidRDefault="004D0361" w:rsidP="00250C61">
      <w:pPr>
        <w:rPr>
          <w:sz w:val="24"/>
          <w:szCs w:val="24"/>
        </w:rPr>
      </w:pPr>
    </w:p>
    <w:p w:rsidR="004D0361" w:rsidRPr="007A0D21" w:rsidRDefault="004D0361" w:rsidP="007A0D21">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 xml:space="preserve">1. </w:t>
      </w:r>
      <w:r w:rsidRPr="007A0D21">
        <w:rPr>
          <w:rFonts w:ascii="Times New Roman" w:hAnsi="Times New Roman"/>
          <w:sz w:val="24"/>
          <w:szCs w:val="24"/>
        </w:rPr>
        <w:t>Бенефициентът се задължава след сключване на административния договор до крайната дата за изпълнение на проекта да постави на видно за обществеността място:</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Pr="00817FAB">
        <w:rPr>
          <w:rFonts w:ascii="Times New Roman" w:hAnsi="Times New Roman"/>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Pr="00817FAB">
        <w:rPr>
          <w:rFonts w:ascii="Times New Roman" w:hAnsi="Times New Roman"/>
          <w:sz w:val="24"/>
          <w:szCs w:val="24"/>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1</w:t>
      </w:r>
      <w:r w:rsidRPr="00817FAB">
        <w:rPr>
          <w:rFonts w:ascii="Times New Roman" w:hAnsi="Times New Roman"/>
          <w:sz w:val="24"/>
          <w:szCs w:val="24"/>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2</w:t>
      </w:r>
      <w:r w:rsidRPr="00817FAB">
        <w:rPr>
          <w:rFonts w:ascii="Times New Roman" w:hAnsi="Times New Roman"/>
          <w:sz w:val="24"/>
          <w:szCs w:val="24"/>
        </w:rPr>
        <w:t xml:space="preserve">. Бенефициентът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w:t>
      </w:r>
      <w:r w:rsidRPr="00817FAB">
        <w:rPr>
          <w:rFonts w:ascii="Times New Roman" w:hAnsi="Times New Roman"/>
          <w:sz w:val="24"/>
          <w:szCs w:val="24"/>
        </w:rPr>
        <w:lastRenderedPageBreak/>
        <w:t>целите и резултатите от дейността, като подчертава финансовото подпомагане от Европейския съюз.</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3</w:t>
      </w:r>
      <w:r w:rsidRPr="00817FAB">
        <w:rPr>
          <w:rFonts w:ascii="Times New Roman" w:hAnsi="Times New Roman"/>
          <w:sz w:val="24"/>
          <w:szCs w:val="24"/>
        </w:rPr>
        <w:t>. Бенефициентът се задължава в срок до пет години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F50B9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4</w:t>
      </w:r>
      <w:r w:rsidRPr="00817FAB">
        <w:rPr>
          <w:rFonts w:ascii="Times New Roman" w:hAnsi="Times New Roman"/>
          <w:sz w:val="24"/>
          <w:szCs w:val="24"/>
        </w:rPr>
        <w:t>. Електронната страница, плакатът</w:t>
      </w:r>
      <w:r>
        <w:rPr>
          <w:rFonts w:ascii="Times New Roman" w:hAnsi="Times New Roman"/>
          <w:sz w:val="24"/>
          <w:szCs w:val="24"/>
        </w:rPr>
        <w:t>, табелата или билбордът по т. 1.1, 1.2 и 1</w:t>
      </w:r>
      <w:r w:rsidRPr="00817FAB">
        <w:rPr>
          <w:rFonts w:ascii="Times New Roman" w:hAnsi="Times New Roman"/>
          <w:sz w:val="24"/>
          <w:szCs w:val="24"/>
        </w:rPr>
        <w:t>.3 съдържат описание на проекта/дейността, която се подпомага, емблемата на Европейския съюз с пояснение за неговата роля, националното знаме</w:t>
      </w:r>
      <w:r>
        <w:rPr>
          <w:rFonts w:ascii="Times New Roman" w:hAnsi="Times New Roman"/>
          <w:sz w:val="24"/>
          <w:szCs w:val="24"/>
        </w:rPr>
        <w:t xml:space="preserve"> на Република България, </w:t>
      </w:r>
      <w:r w:rsidRPr="00817FAB">
        <w:rPr>
          <w:rFonts w:ascii="Times New Roman" w:hAnsi="Times New Roman"/>
          <w:sz w:val="24"/>
          <w:szCs w:val="24"/>
        </w:rPr>
        <w:t>думите: „Европейският земеделски фонд за развитие на селските райони: Европа инвестира в селските райони“</w:t>
      </w:r>
      <w:r>
        <w:rPr>
          <w:rFonts w:ascii="Times New Roman" w:hAnsi="Times New Roman"/>
          <w:sz w:val="24"/>
          <w:szCs w:val="24"/>
        </w:rPr>
        <w:t xml:space="preserve">, както и логата на ПРСР 2014-2020, на програма Лидер и на </w:t>
      </w:r>
      <w:r w:rsidR="00F50B9B" w:rsidRPr="00F50B9B">
        <w:rPr>
          <w:rFonts w:ascii="Times New Roman" w:hAnsi="Times New Roman"/>
          <w:sz w:val="24"/>
          <w:szCs w:val="24"/>
        </w:rPr>
        <w:t>„МИГ Стамболово – Кърджали 54”</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5. Информацията по т.4</w:t>
      </w:r>
      <w:r w:rsidRPr="00817FAB">
        <w:rPr>
          <w:rFonts w:ascii="Times New Roman" w:hAnsi="Times New Roman"/>
          <w:sz w:val="24"/>
          <w:szCs w:val="24"/>
        </w:rPr>
        <w:t xml:space="preserve"> заема не по-малко от 25 на сто от плаката, табелата, билборда или електронната страница.</w:t>
      </w:r>
    </w:p>
    <w:p w:rsidR="004D0361" w:rsidRPr="00817FAB" w:rsidRDefault="004D0361" w:rsidP="00BB7B22">
      <w:pPr>
        <w:pStyle w:val="ae"/>
        <w:pBdr>
          <w:top w:val="single" w:sz="4" w:space="1" w:color="auto"/>
          <w:left w:val="single" w:sz="4" w:space="4" w:color="auto"/>
          <w:bottom w:val="single" w:sz="4" w:space="1" w:color="auto"/>
          <w:right w:val="single" w:sz="4" w:space="4" w:color="auto"/>
        </w:pBdr>
        <w:spacing w:after="120" w:line="240" w:lineRule="auto"/>
        <w:ind w:left="142"/>
        <w:jc w:val="both"/>
        <w:rPr>
          <w:rFonts w:ascii="Times New Roman" w:hAnsi="Times New Roman"/>
          <w:sz w:val="24"/>
          <w:szCs w:val="24"/>
        </w:rPr>
      </w:pPr>
      <w:r>
        <w:rPr>
          <w:rFonts w:ascii="Times New Roman" w:hAnsi="Times New Roman"/>
          <w:sz w:val="24"/>
          <w:szCs w:val="24"/>
        </w:rPr>
        <w:t>6</w:t>
      </w:r>
      <w:r w:rsidRPr="00817FAB">
        <w:rPr>
          <w:rFonts w:ascii="Times New Roman" w:hAnsi="Times New Roman"/>
          <w:sz w:val="24"/>
          <w:szCs w:val="24"/>
        </w:rPr>
        <w:t>. 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4D0361" w:rsidRPr="00817FAB" w:rsidRDefault="004D0361" w:rsidP="007A0D21">
      <w:pPr>
        <w:pBdr>
          <w:top w:val="single" w:sz="4" w:space="1" w:color="auto"/>
          <w:left w:val="single" w:sz="4" w:space="0" w:color="auto"/>
          <w:bottom w:val="single" w:sz="4" w:space="1" w:color="auto"/>
          <w:right w:val="single" w:sz="4" w:space="4" w:color="auto"/>
        </w:pBdr>
        <w:shd w:val="clear" w:color="auto" w:fill="DBE5F1"/>
        <w:tabs>
          <w:tab w:val="left" w:pos="993"/>
        </w:tabs>
        <w:spacing w:after="0"/>
        <w:ind w:firstLine="567"/>
        <w:jc w:val="both"/>
        <w:rPr>
          <w:rFonts w:ascii="Times New Roman" w:hAnsi="Times New Roman"/>
          <w:sz w:val="24"/>
          <w:szCs w:val="24"/>
        </w:rPr>
      </w:pPr>
      <w:r w:rsidRPr="00817FAB">
        <w:rPr>
          <w:rFonts w:ascii="Times New Roman" w:hAnsi="Times New Roman"/>
          <w:b/>
          <w:sz w:val="24"/>
          <w:szCs w:val="24"/>
        </w:rPr>
        <w:t>ВАЖНО!:</w:t>
      </w:r>
      <w:r w:rsidRPr="00817FAB">
        <w:rPr>
          <w:rFonts w:ascii="Times New Roman" w:hAnsi="Times New Roman"/>
          <w:sz w:val="24"/>
          <w:szCs w:val="24"/>
        </w:rPr>
        <w:t xml:space="preserve"> Неспазването на правилата за информиране и публичност (визуализация) може да доведе до непризнаване на част или на цялата стойност на извършените по проекта разходи.</w:t>
      </w:r>
    </w:p>
    <w:p w:rsidR="004D0361" w:rsidRPr="00817FAB" w:rsidRDefault="004D0361" w:rsidP="00336B1A">
      <w:pPr>
        <w:pStyle w:val="1"/>
        <w:numPr>
          <w:ilvl w:val="0"/>
          <w:numId w:val="2"/>
        </w:numPr>
        <w:pBdr>
          <w:bottom w:val="single" w:sz="4" w:space="1" w:color="auto"/>
        </w:pBdr>
        <w:jc w:val="both"/>
        <w:rPr>
          <w:rFonts w:ascii="Times New Roman" w:hAnsi="Times New Roman"/>
          <w:sz w:val="24"/>
          <w:szCs w:val="24"/>
        </w:rPr>
      </w:pPr>
      <w:bookmarkStart w:id="5" w:name="_Toc525467009"/>
      <w:r w:rsidRPr="00817FAB">
        <w:rPr>
          <w:rFonts w:ascii="Times New Roman" w:hAnsi="Times New Roman"/>
          <w:sz w:val="24"/>
          <w:szCs w:val="24"/>
        </w:rPr>
        <w:t>ПРИЛОЖЕНИЯ КЪМ УСЛОВИЯТА ЗА ИЗПЪЛНЕНИЕ</w:t>
      </w:r>
      <w:bookmarkEnd w:id="5"/>
      <w:r w:rsidRPr="00817FAB">
        <w:rPr>
          <w:rFonts w:ascii="Times New Roman" w:hAnsi="Times New Roman"/>
          <w:sz w:val="24"/>
          <w:szCs w:val="24"/>
        </w:rPr>
        <w:t xml:space="preserve"> </w:t>
      </w:r>
    </w:p>
    <w:p w:rsidR="004D0361" w:rsidRPr="00817FAB" w:rsidRDefault="004D0361" w:rsidP="00336B1A">
      <w:pPr>
        <w:spacing w:after="0"/>
        <w:ind w:firstLine="567"/>
        <w:jc w:val="both"/>
        <w:rPr>
          <w:rFonts w:ascii="Times New Roman" w:hAnsi="Times New Roman"/>
          <w:sz w:val="24"/>
          <w:szCs w:val="24"/>
        </w:rPr>
      </w:pPr>
    </w:p>
    <w:p w:rsidR="004D0361" w:rsidRPr="00817FAB" w:rsidRDefault="004D0361" w:rsidP="00336B1A">
      <w:pPr>
        <w:spacing w:after="0"/>
        <w:ind w:firstLine="567"/>
        <w:jc w:val="both"/>
        <w:rPr>
          <w:rFonts w:ascii="Times New Roman" w:hAnsi="Times New Roman"/>
          <w:sz w:val="24"/>
          <w:szCs w:val="24"/>
        </w:rPr>
      </w:pPr>
      <w:r w:rsidRPr="00817FAB">
        <w:rPr>
          <w:rFonts w:ascii="Times New Roman" w:hAnsi="Times New Roman"/>
          <w:sz w:val="24"/>
          <w:szCs w:val="24"/>
        </w:rPr>
        <w:t xml:space="preserve">Приложенията към Условията за изпълнение  са част от документацията по чл. 26, ал. 1 на ЗУСЕСИФ. МИГ може да включи допълнителни приложения на основа на приложимото законодателство в случай, че са изискуеми. </w:t>
      </w:r>
    </w:p>
    <w:p w:rsidR="004D0361" w:rsidRPr="00817FAB" w:rsidRDefault="004D0361" w:rsidP="00336B1A">
      <w:pPr>
        <w:spacing w:after="0"/>
        <w:ind w:firstLine="567"/>
        <w:jc w:val="both"/>
        <w:rPr>
          <w:rFonts w:ascii="Times New Roman" w:hAnsi="Times New Roman"/>
          <w:sz w:val="24"/>
          <w:szCs w:val="24"/>
        </w:rPr>
      </w:pP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1: Документи за междинно и окончателно плащане</w:t>
      </w:r>
    </w:p>
    <w:p w:rsidR="004D0361" w:rsidRPr="00817FAB" w:rsidRDefault="004D0361" w:rsidP="006F164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 xml:space="preserve">Приложение № 2: </w:t>
      </w:r>
      <w:r w:rsidRPr="00817FAB">
        <w:rPr>
          <w:rFonts w:ascii="Times New Roman" w:hAnsi="Times New Roman"/>
          <w:sz w:val="24"/>
          <w:szCs w:val="24"/>
          <w:lang w:eastAsia="bg-BG"/>
        </w:rPr>
        <w:t>Ф</w:t>
      </w:r>
      <w:r w:rsidRPr="00817FAB">
        <w:rPr>
          <w:rFonts w:ascii="Times New Roman" w:hAnsi="Times New Roman"/>
          <w:sz w:val="24"/>
          <w:szCs w:val="24"/>
        </w:rPr>
        <w:t>ормуляр за наблюдение</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Pr>
          <w:rFonts w:ascii="Times New Roman" w:hAnsi="Times New Roman"/>
          <w:sz w:val="24"/>
          <w:szCs w:val="24"/>
        </w:rPr>
        <w:t xml:space="preserve">Приложение № </w:t>
      </w:r>
      <w:r w:rsidRPr="00817FAB">
        <w:rPr>
          <w:rFonts w:ascii="Times New Roman" w:hAnsi="Times New Roman"/>
          <w:sz w:val="24"/>
          <w:szCs w:val="24"/>
        </w:rPr>
        <w:t>3: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lang w:eastAsia="bg-BG"/>
        </w:rPr>
        <w:t>Приложение 3 А</w:t>
      </w:r>
      <w:r>
        <w:rPr>
          <w:rStyle w:val="p"/>
          <w:rFonts w:ascii="Times New Roman" w:hAnsi="Times New Roman"/>
          <w:sz w:val="24"/>
          <w:szCs w:val="24"/>
        </w:rPr>
        <w:t xml:space="preserve">: Декларация </w:t>
      </w:r>
      <w:r w:rsidRPr="00817FAB">
        <w:rPr>
          <w:rStyle w:val="p"/>
          <w:rFonts w:ascii="Times New Roman" w:hAnsi="Times New Roman"/>
          <w:sz w:val="24"/>
          <w:szCs w:val="24"/>
        </w:rPr>
        <w:t>за упражняване правото на данъчен кредит</w:t>
      </w:r>
      <w:r w:rsidRPr="00817FAB">
        <w:rPr>
          <w:rFonts w:ascii="Times New Roman" w:hAnsi="Times New Roman"/>
          <w:sz w:val="24"/>
          <w:szCs w:val="24"/>
          <w:lang w:eastAsia="bg-BG"/>
        </w:rPr>
        <w:t xml:space="preserve">. </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lang w:eastAsia="bg-BG"/>
        </w:rPr>
      </w:pPr>
      <w:r w:rsidRPr="00817FAB">
        <w:rPr>
          <w:rFonts w:ascii="Times New Roman" w:hAnsi="Times New Roman"/>
          <w:sz w:val="24"/>
          <w:szCs w:val="24"/>
        </w:rPr>
        <w:t>Приложение № 4: Декларация по чл. 25, ал. 2 от ЗУСЕСИФ</w:t>
      </w:r>
      <w:r w:rsidRPr="00817FAB">
        <w:rPr>
          <w:rFonts w:ascii="Times New Roman" w:hAnsi="Times New Roman"/>
          <w:sz w:val="24"/>
          <w:szCs w:val="24"/>
          <w:lang w:eastAsia="bg-BG"/>
        </w:rPr>
        <w:t xml:space="preserve"> </w:t>
      </w:r>
    </w:p>
    <w:p w:rsidR="004D0361" w:rsidRPr="00817FAB" w:rsidRDefault="004D0361"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5:</w:t>
      </w:r>
      <w:r w:rsidRPr="00817FAB">
        <w:rPr>
          <w:rFonts w:ascii="Times New Roman" w:hAnsi="Times New Roman"/>
          <w:sz w:val="24"/>
          <w:szCs w:val="24"/>
          <w:lang w:eastAsia="bg-BG"/>
        </w:rPr>
        <w:t xml:space="preserve"> Декларация за генериране на нетни приходи по проект</w:t>
      </w:r>
    </w:p>
    <w:p w:rsidR="004D0361" w:rsidRPr="00817FAB" w:rsidRDefault="004D0361" w:rsidP="006F164A">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lang w:eastAsia="bg-BG"/>
        </w:rPr>
      </w:pPr>
      <w:r w:rsidRPr="00817FAB">
        <w:rPr>
          <w:rFonts w:ascii="Times New Roman" w:hAnsi="Times New Roman"/>
          <w:sz w:val="24"/>
          <w:szCs w:val="24"/>
        </w:rPr>
        <w:t>Приложение № 6:</w:t>
      </w:r>
      <w:r w:rsidRPr="00817FAB">
        <w:rPr>
          <w:rFonts w:ascii="Times New Roman" w:hAnsi="Times New Roman"/>
          <w:sz w:val="24"/>
          <w:szCs w:val="24"/>
          <w:lang w:eastAsia="bg-BG"/>
        </w:rPr>
        <w:t xml:space="preserve"> Декларация от представляващия ползвателя на помощта за наличие или липса на двойно финансиране </w:t>
      </w:r>
    </w:p>
    <w:p w:rsidR="004D0361" w:rsidRPr="00817FAB" w:rsidRDefault="004D0361"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7: Административен договор</w:t>
      </w:r>
    </w:p>
    <w:p w:rsidR="004D0361" w:rsidRPr="00817FAB" w:rsidRDefault="004D0361"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lang w:val="ru-RU"/>
        </w:rPr>
      </w:pPr>
      <w:r w:rsidRPr="00817FAB">
        <w:rPr>
          <w:rFonts w:ascii="Times New Roman" w:hAnsi="Times New Roman"/>
          <w:sz w:val="24"/>
          <w:szCs w:val="24"/>
        </w:rPr>
        <w:lastRenderedPageBreak/>
        <w:t>Приложение № 7а: Застрахователни рискове по видове застраховки в зависимост от инвестициите, обект на подпомагане.</w:t>
      </w:r>
    </w:p>
    <w:p w:rsidR="004D0361" w:rsidRPr="00817FAB" w:rsidRDefault="004D0361"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7б: Условия за възстановяване на получената финансова помощ.</w:t>
      </w:r>
    </w:p>
    <w:p w:rsidR="004D0361" w:rsidRPr="00817FAB" w:rsidRDefault="004D0361" w:rsidP="00376FBA">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7в: Техническа спецификация и/или количествени сметки</w:t>
      </w:r>
    </w:p>
    <w:p w:rsidR="004D0361" w:rsidRPr="00817FAB" w:rsidRDefault="004D0361" w:rsidP="002C75E7">
      <w:pPr>
        <w:pBdr>
          <w:top w:val="single" w:sz="4" w:space="1" w:color="auto"/>
          <w:left w:val="single" w:sz="4" w:space="4" w:color="auto"/>
          <w:bottom w:val="single" w:sz="4" w:space="1" w:color="auto"/>
          <w:right w:val="single" w:sz="4" w:space="4" w:color="auto"/>
        </w:pBdr>
        <w:spacing w:after="360" w:line="240" w:lineRule="auto"/>
        <w:contextualSpacing/>
        <w:rPr>
          <w:rFonts w:ascii="Times New Roman" w:hAnsi="Times New Roman"/>
          <w:sz w:val="24"/>
          <w:szCs w:val="24"/>
        </w:rPr>
      </w:pPr>
      <w:r w:rsidRPr="00817FAB">
        <w:rPr>
          <w:rFonts w:ascii="Times New Roman" w:hAnsi="Times New Roman"/>
          <w:sz w:val="24"/>
          <w:szCs w:val="24"/>
        </w:rPr>
        <w:t>Приложение № 7г: Количествено-стойностна сметка</w:t>
      </w:r>
      <w:r w:rsidRPr="00817FAB">
        <w:rPr>
          <w:rFonts w:ascii="Times New Roman" w:hAnsi="Times New Roman"/>
          <w:sz w:val="24"/>
          <w:szCs w:val="24"/>
        </w:rPr>
        <w:br/>
        <w:t>Приложение № 8:  Заявление за профил за достъп на ръководителя на бенефициента до ИСУН 2020</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9: Заявление за профил за достъп на кмет на община до ИСУН 2020</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817FAB">
        <w:rPr>
          <w:rFonts w:ascii="Times New Roman" w:hAnsi="Times New Roman"/>
          <w:sz w:val="24"/>
          <w:szCs w:val="24"/>
        </w:rPr>
        <w:t>Приложение № 10:Заявление за профил за достъп на упълномощени от бенефициента лица  до ИСУН2020</w:t>
      </w:r>
    </w:p>
    <w:p w:rsidR="004D0361" w:rsidRPr="00817FAB" w:rsidRDefault="004D0361" w:rsidP="00F261B0">
      <w:pPr>
        <w:pBdr>
          <w:top w:val="single" w:sz="4" w:space="1" w:color="auto"/>
          <w:left w:val="single" w:sz="4" w:space="4" w:color="auto"/>
          <w:bottom w:val="single" w:sz="4" w:space="1" w:color="auto"/>
          <w:right w:val="single" w:sz="4" w:space="4" w:color="auto"/>
        </w:pBdr>
        <w:spacing w:after="360" w:line="240" w:lineRule="auto"/>
        <w:contextualSpacing/>
        <w:jc w:val="both"/>
        <w:rPr>
          <w:rFonts w:ascii="Times New Roman" w:hAnsi="Times New Roman"/>
          <w:sz w:val="24"/>
          <w:szCs w:val="24"/>
        </w:rPr>
      </w:pPr>
      <w:r w:rsidRPr="00275376">
        <w:rPr>
          <w:rFonts w:ascii="Times New Roman" w:hAnsi="Times New Roman"/>
          <w:sz w:val="24"/>
          <w:szCs w:val="24"/>
        </w:rPr>
        <w:t>Приложение № 3</w:t>
      </w:r>
      <w:r>
        <w:rPr>
          <w:rFonts w:ascii="Times New Roman" w:hAnsi="Times New Roman"/>
          <w:sz w:val="24"/>
          <w:szCs w:val="24"/>
        </w:rPr>
        <w:t xml:space="preserve"> от Условията за кандидатстване</w:t>
      </w:r>
      <w:r w:rsidRPr="00275376">
        <w:rPr>
          <w:rFonts w:ascii="Times New Roman" w:hAnsi="Times New Roman"/>
          <w:sz w:val="24"/>
          <w:szCs w:val="24"/>
        </w:rPr>
        <w:t>: Формуляр за мониторинг по подмярка 19.2 "Прилагане на операции в рамките на стратегии за ВОМР".</w:t>
      </w:r>
    </w:p>
    <w:p w:rsidR="004D0361" w:rsidRPr="00817FAB" w:rsidRDefault="004D0361" w:rsidP="002C75E7">
      <w:pPr>
        <w:pBdr>
          <w:bottom w:val="single" w:sz="4" w:space="1" w:color="auto"/>
        </w:pBdr>
        <w:spacing w:after="0"/>
        <w:ind w:firstLine="567"/>
        <w:jc w:val="both"/>
        <w:rPr>
          <w:rFonts w:ascii="Times New Roman" w:hAnsi="Times New Roman"/>
          <w:sz w:val="24"/>
          <w:szCs w:val="24"/>
        </w:rPr>
      </w:pPr>
    </w:p>
    <w:sectPr w:rsidR="004D0361" w:rsidRPr="00817FAB" w:rsidSect="00D6505A">
      <w:headerReference w:type="even" r:id="rId7"/>
      <w:headerReference w:type="default" r:id="rId8"/>
      <w:footerReference w:type="even" r:id="rId9"/>
      <w:footerReference w:type="default" r:id="rId10"/>
      <w:headerReference w:type="first" r:id="rId11"/>
      <w:footerReference w:type="first" r:id="rId12"/>
      <w:pgSz w:w="11906" w:h="16838"/>
      <w:pgMar w:top="2235" w:right="1133" w:bottom="1417" w:left="1134" w:header="284"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B2C" w:rsidRDefault="00AC7B2C" w:rsidP="003A3F45">
      <w:pPr>
        <w:spacing w:after="0" w:line="240" w:lineRule="auto"/>
      </w:pPr>
      <w:r>
        <w:separator/>
      </w:r>
    </w:p>
  </w:endnote>
  <w:endnote w:type="continuationSeparator" w:id="0">
    <w:p w:rsidR="00AC7B2C" w:rsidRDefault="00AC7B2C" w:rsidP="003A3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50C" w:rsidRDefault="008F750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61" w:rsidRPr="00946B8A" w:rsidRDefault="004D0361" w:rsidP="001F4699">
    <w:pPr>
      <w:pStyle w:val="a9"/>
      <w:jc w:val="center"/>
      <w:rPr>
        <w:sz w:val="20"/>
        <w:szCs w:val="20"/>
      </w:rPr>
    </w:pPr>
  </w:p>
  <w:p w:rsidR="004D0361" w:rsidRDefault="00EA1C47">
    <w:pPr>
      <w:pStyle w:val="a9"/>
      <w:jc w:val="right"/>
    </w:pPr>
    <w:r>
      <w:rPr>
        <w:noProof/>
      </w:rPr>
      <w:fldChar w:fldCharType="begin"/>
    </w:r>
    <w:r>
      <w:rPr>
        <w:noProof/>
      </w:rPr>
      <w:instrText xml:space="preserve"> PAGE   \* MERGEFORMAT </w:instrText>
    </w:r>
    <w:r>
      <w:rPr>
        <w:noProof/>
      </w:rPr>
      <w:fldChar w:fldCharType="separate"/>
    </w:r>
    <w:r w:rsidR="001839D0">
      <w:rPr>
        <w:noProof/>
      </w:rPr>
      <w:t>2</w:t>
    </w:r>
    <w:r>
      <w:rPr>
        <w:noProof/>
      </w:rPr>
      <w:fldChar w:fldCharType="end"/>
    </w:r>
  </w:p>
  <w:p w:rsidR="004D0361" w:rsidRPr="003D6AEB" w:rsidRDefault="004D0361" w:rsidP="00D6505A">
    <w:pPr>
      <w:pStyle w:val="a9"/>
      <w:jc w:val="right"/>
      <w:rPr>
        <w:rFonts w:ascii="Times New Roman" w:hAnsi="Times New Roman"/>
        <w:i/>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50C" w:rsidRDefault="008F750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B2C" w:rsidRDefault="00AC7B2C" w:rsidP="003A3F45">
      <w:pPr>
        <w:spacing w:after="0" w:line="240" w:lineRule="auto"/>
      </w:pPr>
      <w:r>
        <w:separator/>
      </w:r>
    </w:p>
  </w:footnote>
  <w:footnote w:type="continuationSeparator" w:id="0">
    <w:p w:rsidR="00AC7B2C" w:rsidRDefault="00AC7B2C" w:rsidP="003A3F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50C" w:rsidRDefault="008F750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361" w:rsidRPr="00861CD1" w:rsidRDefault="004D0361" w:rsidP="00D6505A">
    <w:pPr>
      <w:pStyle w:val="a7"/>
      <w:tabs>
        <w:tab w:val="clear" w:pos="9072"/>
        <w:tab w:val="right" w:pos="9498"/>
      </w:tabs>
      <w:ind w:left="-142" w:right="-143" w:firstLine="142"/>
      <w:rPr>
        <w:rFonts w:ascii="Arial" w:hAnsi="Arial" w:cs="Arial"/>
        <w:b/>
        <w:sz w:val="16"/>
        <w:szCs w:val="16"/>
      </w:rPr>
    </w:pPr>
  </w:p>
  <w:p w:rsidR="004D0361" w:rsidRPr="005C344A" w:rsidRDefault="004D0361" w:rsidP="00D6505A">
    <w:pPr>
      <w:pStyle w:val="a7"/>
      <w:jc w:val="center"/>
      <w:rPr>
        <w:rFonts w:ascii="Arial" w:hAnsi="Arial" w:cs="Arial"/>
        <w:b/>
        <w:sz w:val="16"/>
        <w:szCs w:val="16"/>
        <w:lang w:val="ru-RU"/>
      </w:rPr>
    </w:pPr>
    <w:r w:rsidRPr="00861CD1">
      <w:rPr>
        <w:rFonts w:ascii="Arial" w:hAnsi="Arial" w:cs="Arial"/>
        <w:b/>
        <w:sz w:val="16"/>
        <w:szCs w:val="16"/>
      </w:rPr>
      <w:t>.</w:t>
    </w:r>
  </w:p>
  <w:p w:rsidR="004D0361" w:rsidRDefault="001839D0" w:rsidP="00D6505A">
    <w:pPr>
      <w:pStyle w:val="a7"/>
      <w:rPr>
        <w:noProof/>
      </w:rPr>
    </w:pPr>
    <w:r>
      <w:rPr>
        <w:noProof/>
        <w:lang w:eastAsia="bg-BG"/>
      </w:rPr>
      <w:drawing>
        <wp:inline distT="0" distB="0" distL="0" distR="0">
          <wp:extent cx="866775" cy="581025"/>
          <wp:effectExtent l="0" t="0" r="9525" b="9525"/>
          <wp:docPr id="1"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581025"/>
                  </a:xfrm>
                  <a:prstGeom prst="rect">
                    <a:avLst/>
                  </a:prstGeom>
                  <a:noFill/>
                  <a:ln>
                    <a:noFill/>
                  </a:ln>
                </pic:spPr>
              </pic:pic>
            </a:graphicData>
          </a:graphic>
        </wp:inline>
      </w:drawing>
    </w:r>
    <w:r w:rsidR="004D0361">
      <w:rPr>
        <w:noProof/>
      </w:rPr>
      <w:t xml:space="preserve">                     </w:t>
    </w:r>
    <w:r>
      <w:rPr>
        <w:noProof/>
        <w:lang w:eastAsia="bg-BG"/>
      </w:rPr>
      <w:drawing>
        <wp:inline distT="0" distB="0" distL="0" distR="0">
          <wp:extent cx="628650" cy="590550"/>
          <wp:effectExtent l="0" t="0" r="0" b="0"/>
          <wp:docPr id="2"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590550"/>
                  </a:xfrm>
                  <a:prstGeom prst="rect">
                    <a:avLst/>
                  </a:prstGeom>
                  <a:noFill/>
                  <a:ln>
                    <a:noFill/>
                  </a:ln>
                </pic:spPr>
              </pic:pic>
            </a:graphicData>
          </a:graphic>
        </wp:inline>
      </w:drawing>
    </w:r>
    <w:r w:rsidR="004D0361">
      <w:rPr>
        <w:noProof/>
      </w:rPr>
      <w:t xml:space="preserve">       </w:t>
    </w:r>
    <w:r>
      <w:rPr>
        <w:noProof/>
        <w:lang w:eastAsia="bg-BG"/>
      </w:rPr>
      <w:drawing>
        <wp:inline distT="0" distB="0" distL="0" distR="0">
          <wp:extent cx="885825" cy="561975"/>
          <wp:effectExtent l="0" t="0" r="9525" b="9525"/>
          <wp:docPr id="3"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5825" cy="561975"/>
                  </a:xfrm>
                  <a:prstGeom prst="rect">
                    <a:avLst/>
                  </a:prstGeom>
                  <a:noFill/>
                  <a:ln>
                    <a:noFill/>
                  </a:ln>
                </pic:spPr>
              </pic:pic>
            </a:graphicData>
          </a:graphic>
        </wp:inline>
      </w:drawing>
    </w:r>
    <w:r w:rsidR="004D0361">
      <w:rPr>
        <w:noProof/>
        <w:lang w:eastAsia="bg-BG"/>
      </w:rPr>
      <w:t xml:space="preserve">   </w:t>
    </w:r>
    <w:r w:rsidR="008F750C">
      <w:rPr>
        <w:noProof/>
        <w:lang w:eastAsia="bg-BG"/>
      </w:rPr>
      <w:t xml:space="preserve">  </w:t>
    </w:r>
    <w:r>
      <w:rPr>
        <w:noProof/>
        <w:lang w:eastAsia="bg-BG"/>
      </w:rPr>
      <w:drawing>
        <wp:inline distT="0" distB="0" distL="0" distR="0">
          <wp:extent cx="1400175" cy="590550"/>
          <wp:effectExtent l="0" t="0" r="9525" b="0"/>
          <wp:docPr id="4"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0175" cy="590550"/>
                  </a:xfrm>
                  <a:prstGeom prst="rect">
                    <a:avLst/>
                  </a:prstGeom>
                  <a:noFill/>
                  <a:ln>
                    <a:noFill/>
                  </a:ln>
                </pic:spPr>
              </pic:pic>
            </a:graphicData>
          </a:graphic>
        </wp:inline>
      </w:drawing>
    </w:r>
    <w:r w:rsidR="004D0361">
      <w:rPr>
        <w:noProof/>
      </w:rPr>
      <w:t xml:space="preserve">      </w:t>
    </w:r>
    <w:r w:rsidR="004D0361">
      <w:rPr>
        <w:noProof/>
        <w:lang w:eastAsia="bg-BG"/>
      </w:rPr>
      <w:t xml:space="preserve">       </w:t>
    </w:r>
    <w:r>
      <w:rPr>
        <w:noProof/>
        <w:lang w:eastAsia="bg-BG"/>
      </w:rPr>
      <w:drawing>
        <wp:inline distT="0" distB="0" distL="0" distR="0">
          <wp:extent cx="809625" cy="542925"/>
          <wp:effectExtent l="0" t="0" r="9525" b="9525"/>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542925"/>
                  </a:xfrm>
                  <a:prstGeom prst="rect">
                    <a:avLst/>
                  </a:prstGeom>
                  <a:noFill/>
                  <a:ln>
                    <a:noFill/>
                  </a:ln>
                </pic:spPr>
              </pic:pic>
            </a:graphicData>
          </a:graphic>
        </wp:inline>
      </w:drawing>
    </w:r>
  </w:p>
  <w:p w:rsidR="004D0361" w:rsidRDefault="004D0361" w:rsidP="00D6505A">
    <w:pPr>
      <w:pStyle w:val="a7"/>
      <w:rPr>
        <w:noProof/>
        <w:sz w:val="16"/>
        <w:szCs w:val="16"/>
      </w:rPr>
    </w:pPr>
    <w:r>
      <w:rPr>
        <w:noProof/>
        <w:sz w:val="16"/>
        <w:szCs w:val="16"/>
      </w:rPr>
      <w:t xml:space="preserve">   </w:t>
    </w:r>
    <w:r w:rsidRPr="00861CD1">
      <w:rPr>
        <w:noProof/>
        <w:sz w:val="16"/>
        <w:szCs w:val="16"/>
      </w:rPr>
      <w:t>ЕВРОПЕЙСКИ СЪЮЗ</w:t>
    </w:r>
  </w:p>
  <w:p w:rsidR="004D0361" w:rsidRPr="00347250" w:rsidRDefault="004D0361" w:rsidP="00BD485A">
    <w:pPr>
      <w:tabs>
        <w:tab w:val="left" w:pos="-720"/>
        <w:tab w:val="left" w:pos="567"/>
      </w:tabs>
      <w:suppressAutoHyphens/>
      <w:spacing w:after="0"/>
      <w:ind w:left="-180"/>
      <w:rPr>
        <w:rFonts w:ascii="Times New Roman" w:hAnsi="Times New Roman"/>
        <w:b/>
        <w:snapToGrid w:val="0"/>
        <w:sz w:val="16"/>
        <w:szCs w:val="16"/>
        <w:lang w:val="ru-RU"/>
      </w:rPr>
    </w:pPr>
    <w:r>
      <w:rPr>
        <w:rFonts w:ascii="Arial" w:hAnsi="Arial" w:cs="Arial"/>
        <w:b/>
        <w:snapToGrid w:val="0"/>
        <w:sz w:val="16"/>
        <w:szCs w:val="16"/>
        <w:lang w:val="ru-RU"/>
      </w:rPr>
      <w:t xml:space="preserve">    </w:t>
    </w:r>
    <w:r w:rsidRPr="00347250">
      <w:rPr>
        <w:rFonts w:ascii="Times New Roman" w:hAnsi="Times New Roman"/>
        <w:b/>
        <w:snapToGrid w:val="0"/>
        <w:sz w:val="16"/>
        <w:szCs w:val="16"/>
        <w:lang w:val="ru-RU"/>
      </w:rPr>
      <w:t>ЕВРОПЕЙСКИ ЗЕМЕДЕЛСКИ ФОНД ЗА РАЗВИТИЕ НА СЕЛСКИТЕ РАЙОНИ-ЕВРОПА ИНВЕСТИРА В СЕЛСКИТЕ РАЙОНИ</w:t>
    </w:r>
  </w:p>
  <w:p w:rsidR="004D0361" w:rsidRPr="00347250" w:rsidRDefault="004D0361" w:rsidP="00BD485A">
    <w:pPr>
      <w:pStyle w:val="a7"/>
      <w:jc w:val="center"/>
      <w:rPr>
        <w:rFonts w:ascii="Times New Roman" w:hAnsi="Times New Roman"/>
        <w:b/>
        <w:sz w:val="16"/>
        <w:szCs w:val="16"/>
        <w:lang w:val="ru-RU"/>
      </w:rPr>
    </w:pPr>
    <w:r w:rsidRPr="00347250">
      <w:rPr>
        <w:rFonts w:ascii="Times New Roman" w:hAnsi="Times New Roman"/>
        <w:b/>
        <w:sz w:val="16"/>
        <w:szCs w:val="16"/>
      </w:rPr>
      <w:t>ПРОГРАМА ЗА РАЗВИТИЕ НА СЕЛСКИТЕ РАЙОНИ 2014-2020г.</w:t>
    </w:r>
  </w:p>
  <w:p w:rsidR="004D0361" w:rsidRDefault="001839D0" w:rsidP="00D6505A">
    <w:pPr>
      <w:pStyle w:val="a7"/>
      <w:tabs>
        <w:tab w:val="clear" w:pos="9072"/>
        <w:tab w:val="right" w:pos="9498"/>
      </w:tabs>
      <w:ind w:left="-284" w:right="-426"/>
    </w:pPr>
    <w:r>
      <w:rPr>
        <w:noProof/>
        <w:lang w:eastAsia="bg-BG"/>
      </w:rPr>
      <mc:AlternateContent>
        <mc:Choice Requires="wps">
          <w:drawing>
            <wp:anchor distT="0" distB="0" distL="114300" distR="114300" simplePos="0" relativeHeight="251657728" behindDoc="1" locked="0" layoutInCell="1" allowOverlap="1">
              <wp:simplePos x="0" y="0"/>
              <wp:positionH relativeFrom="page">
                <wp:posOffset>1089660</wp:posOffset>
              </wp:positionH>
              <wp:positionV relativeFrom="page">
                <wp:posOffset>1232535</wp:posOffset>
              </wp:positionV>
              <wp:extent cx="1005205" cy="139700"/>
              <wp:effectExtent l="0" t="0" r="4445" b="127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0361" w:rsidRDefault="004D0361" w:rsidP="003D6AEB">
                          <w:pPr>
                            <w:spacing w:line="203" w:lineRule="exact"/>
                            <w:ind w:left="20"/>
                            <w:rPr>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5.8pt;margin-top:97.05pt;width:79.15pt;height: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" filled="f" stroked="f">
              <v:textbox inset="0,0,0,0">
                <w:txbxContent>
                  <w:p w:rsidR="004D0361" w:rsidRDefault="004D0361" w:rsidP="003D6AEB">
                    <w:pPr>
                      <w:spacing w:line="203" w:lineRule="exact"/>
                      <w:ind w:left="20"/>
                      <w:rPr>
                        <w:b/>
                        <w:sz w:val="18"/>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50C" w:rsidRDefault="008F75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3DB5"/>
    <w:multiLevelType w:val="hybridMultilevel"/>
    <w:tmpl w:val="0C489E16"/>
    <w:lvl w:ilvl="0" w:tplc="857C69BE">
      <w:start w:val="1"/>
      <w:numFmt w:val="decimal"/>
      <w:lvlText w:val="%1."/>
      <w:lvlJc w:val="left"/>
      <w:pPr>
        <w:ind w:left="720" w:hanging="360"/>
      </w:pPr>
      <w:rPr>
        <w:rFonts w:ascii="Cambria" w:hAnsi="Cambria" w:cs="Times New Roman" w:hint="default"/>
        <w:sz w:val="28"/>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4B4550FB"/>
    <w:multiLevelType w:val="hybridMultilevel"/>
    <w:tmpl w:val="058C15B8"/>
    <w:lvl w:ilvl="0" w:tplc="9FDAF93C">
      <w:start w:val="1"/>
      <w:numFmt w:val="decimal"/>
      <w:lvlText w:val="%1."/>
      <w:lvlJc w:val="left"/>
      <w:pPr>
        <w:ind w:left="990" w:hanging="990"/>
      </w:pPr>
      <w:rPr>
        <w:rFonts w:cs="Times New Roman" w:hint="default"/>
      </w:rPr>
    </w:lvl>
    <w:lvl w:ilvl="1" w:tplc="04020019" w:tentative="1">
      <w:start w:val="1"/>
      <w:numFmt w:val="lowerLetter"/>
      <w:lvlText w:val="%2."/>
      <w:lvlJc w:val="left"/>
      <w:pPr>
        <w:ind w:left="1080" w:hanging="360"/>
      </w:pPr>
      <w:rPr>
        <w:rFonts w:cs="Times New Roman"/>
      </w:rPr>
    </w:lvl>
    <w:lvl w:ilvl="2" w:tplc="0402001B" w:tentative="1">
      <w:start w:val="1"/>
      <w:numFmt w:val="lowerRoman"/>
      <w:lvlText w:val="%3."/>
      <w:lvlJc w:val="right"/>
      <w:pPr>
        <w:ind w:left="1800" w:hanging="180"/>
      </w:pPr>
      <w:rPr>
        <w:rFonts w:cs="Times New Roman"/>
      </w:rPr>
    </w:lvl>
    <w:lvl w:ilvl="3" w:tplc="0402000F" w:tentative="1">
      <w:start w:val="1"/>
      <w:numFmt w:val="decimal"/>
      <w:lvlText w:val="%4."/>
      <w:lvlJc w:val="left"/>
      <w:pPr>
        <w:ind w:left="2520" w:hanging="360"/>
      </w:pPr>
      <w:rPr>
        <w:rFonts w:cs="Times New Roman"/>
      </w:rPr>
    </w:lvl>
    <w:lvl w:ilvl="4" w:tplc="04020019" w:tentative="1">
      <w:start w:val="1"/>
      <w:numFmt w:val="lowerLetter"/>
      <w:lvlText w:val="%5."/>
      <w:lvlJc w:val="left"/>
      <w:pPr>
        <w:ind w:left="3240" w:hanging="360"/>
      </w:pPr>
      <w:rPr>
        <w:rFonts w:cs="Times New Roman"/>
      </w:rPr>
    </w:lvl>
    <w:lvl w:ilvl="5" w:tplc="0402001B" w:tentative="1">
      <w:start w:val="1"/>
      <w:numFmt w:val="lowerRoman"/>
      <w:lvlText w:val="%6."/>
      <w:lvlJc w:val="right"/>
      <w:pPr>
        <w:ind w:left="3960" w:hanging="180"/>
      </w:pPr>
      <w:rPr>
        <w:rFonts w:cs="Times New Roman"/>
      </w:rPr>
    </w:lvl>
    <w:lvl w:ilvl="6" w:tplc="0402000F" w:tentative="1">
      <w:start w:val="1"/>
      <w:numFmt w:val="decimal"/>
      <w:lvlText w:val="%7."/>
      <w:lvlJc w:val="left"/>
      <w:pPr>
        <w:ind w:left="4680" w:hanging="360"/>
      </w:pPr>
      <w:rPr>
        <w:rFonts w:cs="Times New Roman"/>
      </w:rPr>
    </w:lvl>
    <w:lvl w:ilvl="7" w:tplc="04020019" w:tentative="1">
      <w:start w:val="1"/>
      <w:numFmt w:val="lowerLetter"/>
      <w:lvlText w:val="%8."/>
      <w:lvlJc w:val="left"/>
      <w:pPr>
        <w:ind w:left="5400" w:hanging="360"/>
      </w:pPr>
      <w:rPr>
        <w:rFonts w:cs="Times New Roman"/>
      </w:rPr>
    </w:lvl>
    <w:lvl w:ilvl="8" w:tplc="0402001B" w:tentative="1">
      <w:start w:val="1"/>
      <w:numFmt w:val="lowerRoman"/>
      <w:lvlText w:val="%9."/>
      <w:lvlJc w:val="right"/>
      <w:pPr>
        <w:ind w:left="6120" w:hanging="180"/>
      </w:pPr>
      <w:rPr>
        <w:rFonts w:cs="Times New Roman"/>
      </w:rPr>
    </w:lvl>
  </w:abstractNum>
  <w:abstractNum w:abstractNumId="2">
    <w:nsid w:val="75190821"/>
    <w:multiLevelType w:val="hybridMultilevel"/>
    <w:tmpl w:val="06F65C36"/>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E0E"/>
    <w:rsid w:val="00000158"/>
    <w:rsid w:val="0000031E"/>
    <w:rsid w:val="000018AF"/>
    <w:rsid w:val="00010363"/>
    <w:rsid w:val="000128F1"/>
    <w:rsid w:val="00025798"/>
    <w:rsid w:val="00027667"/>
    <w:rsid w:val="000843BC"/>
    <w:rsid w:val="00086BBC"/>
    <w:rsid w:val="0009091D"/>
    <w:rsid w:val="000A0649"/>
    <w:rsid w:val="000E0B01"/>
    <w:rsid w:val="000F2CB0"/>
    <w:rsid w:val="00127B22"/>
    <w:rsid w:val="0014699A"/>
    <w:rsid w:val="001502D1"/>
    <w:rsid w:val="00163749"/>
    <w:rsid w:val="00163F7D"/>
    <w:rsid w:val="00174341"/>
    <w:rsid w:val="001839D0"/>
    <w:rsid w:val="001936F3"/>
    <w:rsid w:val="00194453"/>
    <w:rsid w:val="00197660"/>
    <w:rsid w:val="001A51A5"/>
    <w:rsid w:val="001C341C"/>
    <w:rsid w:val="001E4825"/>
    <w:rsid w:val="001F4699"/>
    <w:rsid w:val="00202082"/>
    <w:rsid w:val="002215E3"/>
    <w:rsid w:val="00226942"/>
    <w:rsid w:val="00250C61"/>
    <w:rsid w:val="0026116D"/>
    <w:rsid w:val="0027200F"/>
    <w:rsid w:val="00275376"/>
    <w:rsid w:val="00275AD2"/>
    <w:rsid w:val="002A6584"/>
    <w:rsid w:val="002C75E7"/>
    <w:rsid w:val="002D0E43"/>
    <w:rsid w:val="002E76A7"/>
    <w:rsid w:val="002F5D31"/>
    <w:rsid w:val="00305DBE"/>
    <w:rsid w:val="00307950"/>
    <w:rsid w:val="00316817"/>
    <w:rsid w:val="00317957"/>
    <w:rsid w:val="00317BF1"/>
    <w:rsid w:val="00336B1A"/>
    <w:rsid w:val="00347250"/>
    <w:rsid w:val="003651B4"/>
    <w:rsid w:val="00367745"/>
    <w:rsid w:val="003766FB"/>
    <w:rsid w:val="00376FBA"/>
    <w:rsid w:val="003841B1"/>
    <w:rsid w:val="003A3F45"/>
    <w:rsid w:val="003B3AA2"/>
    <w:rsid w:val="003C31B6"/>
    <w:rsid w:val="003D2472"/>
    <w:rsid w:val="003D54AB"/>
    <w:rsid w:val="003D6AEB"/>
    <w:rsid w:val="003E202A"/>
    <w:rsid w:val="003E6B35"/>
    <w:rsid w:val="003F3740"/>
    <w:rsid w:val="003F59D9"/>
    <w:rsid w:val="00402872"/>
    <w:rsid w:val="00403710"/>
    <w:rsid w:val="0042463D"/>
    <w:rsid w:val="004371E5"/>
    <w:rsid w:val="004826ED"/>
    <w:rsid w:val="00486FB0"/>
    <w:rsid w:val="00495AE4"/>
    <w:rsid w:val="004A1043"/>
    <w:rsid w:val="004A7B30"/>
    <w:rsid w:val="004B3733"/>
    <w:rsid w:val="004D0361"/>
    <w:rsid w:val="004D20CF"/>
    <w:rsid w:val="004F6946"/>
    <w:rsid w:val="00503AF8"/>
    <w:rsid w:val="00516E0E"/>
    <w:rsid w:val="00525C88"/>
    <w:rsid w:val="0053124D"/>
    <w:rsid w:val="00567097"/>
    <w:rsid w:val="00573609"/>
    <w:rsid w:val="00596F78"/>
    <w:rsid w:val="005A10C1"/>
    <w:rsid w:val="005A55C2"/>
    <w:rsid w:val="005B180E"/>
    <w:rsid w:val="005C344A"/>
    <w:rsid w:val="005D5385"/>
    <w:rsid w:val="005D5DB7"/>
    <w:rsid w:val="005D7FCD"/>
    <w:rsid w:val="005E4F01"/>
    <w:rsid w:val="00605A68"/>
    <w:rsid w:val="006069B2"/>
    <w:rsid w:val="00613962"/>
    <w:rsid w:val="00623D88"/>
    <w:rsid w:val="00636A3E"/>
    <w:rsid w:val="00643437"/>
    <w:rsid w:val="00643D38"/>
    <w:rsid w:val="00647666"/>
    <w:rsid w:val="00651F3B"/>
    <w:rsid w:val="006652C2"/>
    <w:rsid w:val="0066559C"/>
    <w:rsid w:val="00687311"/>
    <w:rsid w:val="006A0FE8"/>
    <w:rsid w:val="006A311A"/>
    <w:rsid w:val="006A4CB8"/>
    <w:rsid w:val="006D1FC2"/>
    <w:rsid w:val="006D30EE"/>
    <w:rsid w:val="006D5B32"/>
    <w:rsid w:val="006F164A"/>
    <w:rsid w:val="007071C6"/>
    <w:rsid w:val="007165AD"/>
    <w:rsid w:val="007610E2"/>
    <w:rsid w:val="007728F5"/>
    <w:rsid w:val="00776842"/>
    <w:rsid w:val="00780B88"/>
    <w:rsid w:val="007900DB"/>
    <w:rsid w:val="00791366"/>
    <w:rsid w:val="007A0D21"/>
    <w:rsid w:val="007A2034"/>
    <w:rsid w:val="007B3433"/>
    <w:rsid w:val="007D5141"/>
    <w:rsid w:val="007E2E84"/>
    <w:rsid w:val="007F0F75"/>
    <w:rsid w:val="007F24A4"/>
    <w:rsid w:val="00801332"/>
    <w:rsid w:val="00804750"/>
    <w:rsid w:val="00807755"/>
    <w:rsid w:val="0081733B"/>
    <w:rsid w:val="00817FAB"/>
    <w:rsid w:val="00820CF1"/>
    <w:rsid w:val="0082684A"/>
    <w:rsid w:val="00832BFF"/>
    <w:rsid w:val="0083345B"/>
    <w:rsid w:val="008424BA"/>
    <w:rsid w:val="00852EE9"/>
    <w:rsid w:val="0086024F"/>
    <w:rsid w:val="00861B7F"/>
    <w:rsid w:val="00861CD1"/>
    <w:rsid w:val="00897972"/>
    <w:rsid w:val="008A4C6B"/>
    <w:rsid w:val="008B0DE6"/>
    <w:rsid w:val="008D5765"/>
    <w:rsid w:val="008F4FF2"/>
    <w:rsid w:val="008F6649"/>
    <w:rsid w:val="008F668A"/>
    <w:rsid w:val="008F750C"/>
    <w:rsid w:val="00941D41"/>
    <w:rsid w:val="00945352"/>
    <w:rsid w:val="00946B8A"/>
    <w:rsid w:val="00946BBD"/>
    <w:rsid w:val="009538A3"/>
    <w:rsid w:val="00955E7B"/>
    <w:rsid w:val="00981BE5"/>
    <w:rsid w:val="00981C11"/>
    <w:rsid w:val="00991D0A"/>
    <w:rsid w:val="00996780"/>
    <w:rsid w:val="009B02B5"/>
    <w:rsid w:val="009C491D"/>
    <w:rsid w:val="009F1400"/>
    <w:rsid w:val="009F4759"/>
    <w:rsid w:val="009F47D5"/>
    <w:rsid w:val="00A05934"/>
    <w:rsid w:val="00A202AB"/>
    <w:rsid w:val="00A25DE7"/>
    <w:rsid w:val="00A53505"/>
    <w:rsid w:val="00A62709"/>
    <w:rsid w:val="00A751E1"/>
    <w:rsid w:val="00A91533"/>
    <w:rsid w:val="00A92AC4"/>
    <w:rsid w:val="00AA4FA9"/>
    <w:rsid w:val="00AA5386"/>
    <w:rsid w:val="00AC6E81"/>
    <w:rsid w:val="00AC7B2C"/>
    <w:rsid w:val="00B30134"/>
    <w:rsid w:val="00B31303"/>
    <w:rsid w:val="00B479D4"/>
    <w:rsid w:val="00B73EB8"/>
    <w:rsid w:val="00B948CF"/>
    <w:rsid w:val="00BA2C4E"/>
    <w:rsid w:val="00BB5F87"/>
    <w:rsid w:val="00BB7B22"/>
    <w:rsid w:val="00BD2997"/>
    <w:rsid w:val="00BD485A"/>
    <w:rsid w:val="00BE1016"/>
    <w:rsid w:val="00BE1748"/>
    <w:rsid w:val="00C163A7"/>
    <w:rsid w:val="00C16CEB"/>
    <w:rsid w:val="00C211FE"/>
    <w:rsid w:val="00C31511"/>
    <w:rsid w:val="00C414E0"/>
    <w:rsid w:val="00CA5424"/>
    <w:rsid w:val="00CC3F8B"/>
    <w:rsid w:val="00CD54A7"/>
    <w:rsid w:val="00CF3695"/>
    <w:rsid w:val="00D11FDE"/>
    <w:rsid w:val="00D16FEE"/>
    <w:rsid w:val="00D17556"/>
    <w:rsid w:val="00D222C0"/>
    <w:rsid w:val="00D54AEB"/>
    <w:rsid w:val="00D55F0E"/>
    <w:rsid w:val="00D62BDE"/>
    <w:rsid w:val="00D62F5D"/>
    <w:rsid w:val="00D6505A"/>
    <w:rsid w:val="00D76740"/>
    <w:rsid w:val="00D77DFE"/>
    <w:rsid w:val="00D84632"/>
    <w:rsid w:val="00D8550F"/>
    <w:rsid w:val="00D86F3C"/>
    <w:rsid w:val="00D92F94"/>
    <w:rsid w:val="00D94DE3"/>
    <w:rsid w:val="00DB718B"/>
    <w:rsid w:val="00DC0502"/>
    <w:rsid w:val="00DC2ED4"/>
    <w:rsid w:val="00DC403E"/>
    <w:rsid w:val="00DE5E9A"/>
    <w:rsid w:val="00DF356C"/>
    <w:rsid w:val="00E23904"/>
    <w:rsid w:val="00E64511"/>
    <w:rsid w:val="00EA1C47"/>
    <w:rsid w:val="00EB4EB4"/>
    <w:rsid w:val="00EC55DB"/>
    <w:rsid w:val="00ED1DDF"/>
    <w:rsid w:val="00ED2C84"/>
    <w:rsid w:val="00EE0862"/>
    <w:rsid w:val="00EE2C2E"/>
    <w:rsid w:val="00EE5EB5"/>
    <w:rsid w:val="00EF097F"/>
    <w:rsid w:val="00EF6E1F"/>
    <w:rsid w:val="00F15490"/>
    <w:rsid w:val="00F2135F"/>
    <w:rsid w:val="00F24E00"/>
    <w:rsid w:val="00F261B0"/>
    <w:rsid w:val="00F359C9"/>
    <w:rsid w:val="00F37691"/>
    <w:rsid w:val="00F4720B"/>
    <w:rsid w:val="00F50B9B"/>
    <w:rsid w:val="00F52507"/>
    <w:rsid w:val="00F74EA9"/>
    <w:rsid w:val="00F940D8"/>
    <w:rsid w:val="00FB370B"/>
    <w:rsid w:val="00FB782F"/>
    <w:rsid w:val="00FD2D8D"/>
    <w:rsid w:val="00FD70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15:docId w15:val="{D3D8547F-9CB2-41E8-9771-990B1B3EF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F7D"/>
    <w:pPr>
      <w:spacing w:after="200" w:line="276" w:lineRule="auto"/>
    </w:pPr>
    <w:rPr>
      <w:sz w:val="22"/>
      <w:szCs w:val="22"/>
      <w:lang w:eastAsia="en-US"/>
    </w:rPr>
  </w:style>
  <w:style w:type="paragraph" w:styleId="1">
    <w:name w:val="heading 1"/>
    <w:basedOn w:val="a"/>
    <w:next w:val="a"/>
    <w:link w:val="10"/>
    <w:uiPriority w:val="99"/>
    <w:qFormat/>
    <w:rsid w:val="00516E0E"/>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516E0E"/>
    <w:rPr>
      <w:rFonts w:ascii="Cambria" w:hAnsi="Cambria" w:cs="Times New Roman"/>
      <w:b/>
      <w:bCs/>
      <w:color w:val="365F91"/>
      <w:sz w:val="28"/>
      <w:szCs w:val="28"/>
    </w:rPr>
  </w:style>
  <w:style w:type="paragraph" w:styleId="a3">
    <w:name w:val="footnote text"/>
    <w:basedOn w:val="a"/>
    <w:link w:val="a4"/>
    <w:uiPriority w:val="99"/>
    <w:semiHidden/>
    <w:rsid w:val="003A3F45"/>
    <w:pPr>
      <w:spacing w:after="0" w:line="240" w:lineRule="auto"/>
    </w:pPr>
    <w:rPr>
      <w:sz w:val="20"/>
      <w:szCs w:val="20"/>
    </w:rPr>
  </w:style>
  <w:style w:type="character" w:customStyle="1" w:styleId="a4">
    <w:name w:val="Текст под линия Знак"/>
    <w:link w:val="a3"/>
    <w:uiPriority w:val="99"/>
    <w:semiHidden/>
    <w:locked/>
    <w:rsid w:val="003A3F45"/>
    <w:rPr>
      <w:rFonts w:cs="Times New Roman"/>
      <w:sz w:val="20"/>
      <w:szCs w:val="20"/>
    </w:rPr>
  </w:style>
  <w:style w:type="character" w:styleId="a5">
    <w:name w:val="footnote reference"/>
    <w:uiPriority w:val="99"/>
    <w:semiHidden/>
    <w:rsid w:val="003A3F45"/>
    <w:rPr>
      <w:rFonts w:cs="Times New Roman"/>
      <w:vertAlign w:val="superscript"/>
    </w:rPr>
  </w:style>
  <w:style w:type="character" w:styleId="a6">
    <w:name w:val="Hyperlink"/>
    <w:uiPriority w:val="99"/>
    <w:rsid w:val="00EE0862"/>
    <w:rPr>
      <w:rFonts w:cs="Times New Roman"/>
      <w:color w:val="0000FF"/>
      <w:u w:val="single"/>
    </w:rPr>
  </w:style>
  <w:style w:type="paragraph" w:styleId="a7">
    <w:name w:val="header"/>
    <w:basedOn w:val="a"/>
    <w:link w:val="a8"/>
    <w:uiPriority w:val="99"/>
    <w:rsid w:val="003D6AEB"/>
    <w:pPr>
      <w:tabs>
        <w:tab w:val="center" w:pos="4536"/>
        <w:tab w:val="right" w:pos="9072"/>
      </w:tabs>
      <w:spacing w:after="0" w:line="240" w:lineRule="auto"/>
    </w:pPr>
  </w:style>
  <w:style w:type="character" w:customStyle="1" w:styleId="a8">
    <w:name w:val="Горен колонтитул Знак"/>
    <w:link w:val="a7"/>
    <w:uiPriority w:val="99"/>
    <w:locked/>
    <w:rsid w:val="003D6AEB"/>
    <w:rPr>
      <w:rFonts w:cs="Times New Roman"/>
    </w:rPr>
  </w:style>
  <w:style w:type="paragraph" w:styleId="a9">
    <w:name w:val="footer"/>
    <w:basedOn w:val="a"/>
    <w:link w:val="aa"/>
    <w:uiPriority w:val="99"/>
    <w:rsid w:val="003D6AEB"/>
    <w:pPr>
      <w:tabs>
        <w:tab w:val="center" w:pos="4536"/>
        <w:tab w:val="right" w:pos="9072"/>
      </w:tabs>
      <w:spacing w:after="0" w:line="240" w:lineRule="auto"/>
    </w:pPr>
  </w:style>
  <w:style w:type="character" w:customStyle="1" w:styleId="aa">
    <w:name w:val="Долен колонтитул Знак"/>
    <w:link w:val="a9"/>
    <w:uiPriority w:val="99"/>
    <w:locked/>
    <w:rsid w:val="003D6AEB"/>
    <w:rPr>
      <w:rFonts w:cs="Times New Roman"/>
    </w:rPr>
  </w:style>
  <w:style w:type="paragraph" w:styleId="ab">
    <w:name w:val="TOC Heading"/>
    <w:basedOn w:val="1"/>
    <w:next w:val="a"/>
    <w:uiPriority w:val="99"/>
    <w:qFormat/>
    <w:rsid w:val="000E0B01"/>
    <w:pPr>
      <w:outlineLvl w:val="9"/>
    </w:pPr>
    <w:rPr>
      <w:lang w:val="en-US"/>
    </w:rPr>
  </w:style>
  <w:style w:type="paragraph" w:styleId="11">
    <w:name w:val="toc 1"/>
    <w:basedOn w:val="a"/>
    <w:next w:val="a"/>
    <w:autoRedefine/>
    <w:uiPriority w:val="39"/>
    <w:rsid w:val="000E0B01"/>
    <w:pPr>
      <w:spacing w:after="100"/>
    </w:pPr>
  </w:style>
  <w:style w:type="character" w:customStyle="1" w:styleId="apple-converted-space">
    <w:name w:val="apple-converted-space"/>
    <w:uiPriority w:val="99"/>
    <w:rsid w:val="003D54AB"/>
    <w:rPr>
      <w:rFonts w:cs="Times New Roman"/>
    </w:rPr>
  </w:style>
  <w:style w:type="character" w:customStyle="1" w:styleId="newdocreference">
    <w:name w:val="newdocreference"/>
    <w:uiPriority w:val="99"/>
    <w:rsid w:val="003D54AB"/>
    <w:rPr>
      <w:rFonts w:cs="Times New Roman"/>
    </w:rPr>
  </w:style>
  <w:style w:type="character" w:customStyle="1" w:styleId="samedocreference">
    <w:name w:val="samedocreference"/>
    <w:uiPriority w:val="99"/>
    <w:rsid w:val="00DF356C"/>
    <w:rPr>
      <w:rFonts w:cs="Times New Roman"/>
    </w:rPr>
  </w:style>
  <w:style w:type="paragraph" w:customStyle="1" w:styleId="buttons">
    <w:name w:val="buttons"/>
    <w:basedOn w:val="a"/>
    <w:uiPriority w:val="99"/>
    <w:rsid w:val="00DF356C"/>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12">
    <w:name w:val="Заглавие1"/>
    <w:basedOn w:val="a"/>
    <w:uiPriority w:val="99"/>
    <w:rsid w:val="00DF356C"/>
    <w:pPr>
      <w:spacing w:before="100" w:beforeAutospacing="1" w:after="100" w:afterAutospacing="1" w:line="240" w:lineRule="auto"/>
    </w:pPr>
    <w:rPr>
      <w:rFonts w:ascii="Times New Roman" w:eastAsia="Times New Roman" w:hAnsi="Times New Roman"/>
      <w:sz w:val="24"/>
      <w:szCs w:val="24"/>
      <w:lang w:eastAsia="bg-BG"/>
    </w:rPr>
  </w:style>
  <w:style w:type="paragraph" w:styleId="ac">
    <w:name w:val="Balloon Text"/>
    <w:basedOn w:val="a"/>
    <w:link w:val="ad"/>
    <w:uiPriority w:val="99"/>
    <w:semiHidden/>
    <w:rsid w:val="00D6505A"/>
    <w:pPr>
      <w:spacing w:after="0" w:line="240" w:lineRule="auto"/>
    </w:pPr>
    <w:rPr>
      <w:rFonts w:ascii="Tahoma" w:hAnsi="Tahoma" w:cs="Tahoma"/>
      <w:sz w:val="16"/>
      <w:szCs w:val="16"/>
    </w:rPr>
  </w:style>
  <w:style w:type="character" w:customStyle="1" w:styleId="ad">
    <w:name w:val="Изнесен текст Знак"/>
    <w:link w:val="ac"/>
    <w:uiPriority w:val="99"/>
    <w:semiHidden/>
    <w:locked/>
    <w:rsid w:val="00D6505A"/>
    <w:rPr>
      <w:rFonts w:ascii="Tahoma" w:hAnsi="Tahoma" w:cs="Tahoma"/>
      <w:sz w:val="16"/>
      <w:szCs w:val="16"/>
    </w:rPr>
  </w:style>
  <w:style w:type="paragraph" w:styleId="ae">
    <w:name w:val="List Paragraph"/>
    <w:basedOn w:val="a"/>
    <w:uiPriority w:val="99"/>
    <w:qFormat/>
    <w:rsid w:val="004D20CF"/>
    <w:pPr>
      <w:ind w:left="720"/>
      <w:contextualSpacing/>
    </w:pPr>
  </w:style>
  <w:style w:type="character" w:customStyle="1" w:styleId="p">
    <w:name w:val="p"/>
    <w:uiPriority w:val="99"/>
    <w:rsid w:val="00F26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761902">
      <w:marLeft w:val="0"/>
      <w:marRight w:val="0"/>
      <w:marTop w:val="0"/>
      <w:marBottom w:val="0"/>
      <w:divBdr>
        <w:top w:val="none" w:sz="0" w:space="0" w:color="auto"/>
        <w:left w:val="none" w:sz="0" w:space="0" w:color="auto"/>
        <w:bottom w:val="none" w:sz="0" w:space="0" w:color="auto"/>
        <w:right w:val="none" w:sz="0" w:space="0" w:color="auto"/>
      </w:divBdr>
      <w:divsChild>
        <w:div w:id="1528761898">
          <w:marLeft w:val="0"/>
          <w:marRight w:val="0"/>
          <w:marTop w:val="0"/>
          <w:marBottom w:val="0"/>
          <w:divBdr>
            <w:top w:val="none" w:sz="0" w:space="0" w:color="auto"/>
            <w:left w:val="none" w:sz="0" w:space="0" w:color="auto"/>
            <w:bottom w:val="none" w:sz="0" w:space="0" w:color="auto"/>
            <w:right w:val="none" w:sz="0" w:space="0" w:color="auto"/>
          </w:divBdr>
          <w:divsChild>
            <w:div w:id="1528761886">
              <w:marLeft w:val="0"/>
              <w:marRight w:val="0"/>
              <w:marTop w:val="0"/>
              <w:marBottom w:val="0"/>
              <w:divBdr>
                <w:top w:val="none" w:sz="0" w:space="0" w:color="auto"/>
                <w:left w:val="none" w:sz="0" w:space="0" w:color="auto"/>
                <w:bottom w:val="none" w:sz="0" w:space="0" w:color="auto"/>
                <w:right w:val="none" w:sz="0" w:space="0" w:color="auto"/>
              </w:divBdr>
            </w:div>
            <w:div w:id="1528761888">
              <w:marLeft w:val="0"/>
              <w:marRight w:val="0"/>
              <w:marTop w:val="0"/>
              <w:marBottom w:val="0"/>
              <w:divBdr>
                <w:top w:val="none" w:sz="0" w:space="0" w:color="auto"/>
                <w:left w:val="none" w:sz="0" w:space="0" w:color="auto"/>
                <w:bottom w:val="none" w:sz="0" w:space="0" w:color="auto"/>
                <w:right w:val="none" w:sz="0" w:space="0" w:color="auto"/>
              </w:divBdr>
            </w:div>
            <w:div w:id="1528761894">
              <w:marLeft w:val="0"/>
              <w:marRight w:val="0"/>
              <w:marTop w:val="0"/>
              <w:marBottom w:val="0"/>
              <w:divBdr>
                <w:top w:val="none" w:sz="0" w:space="0" w:color="auto"/>
                <w:left w:val="none" w:sz="0" w:space="0" w:color="auto"/>
                <w:bottom w:val="none" w:sz="0" w:space="0" w:color="auto"/>
                <w:right w:val="none" w:sz="0" w:space="0" w:color="auto"/>
              </w:divBdr>
            </w:div>
            <w:div w:id="1528761896">
              <w:marLeft w:val="0"/>
              <w:marRight w:val="0"/>
              <w:marTop w:val="0"/>
              <w:marBottom w:val="0"/>
              <w:divBdr>
                <w:top w:val="none" w:sz="0" w:space="0" w:color="auto"/>
                <w:left w:val="none" w:sz="0" w:space="0" w:color="auto"/>
                <w:bottom w:val="none" w:sz="0" w:space="0" w:color="auto"/>
                <w:right w:val="none" w:sz="0" w:space="0" w:color="auto"/>
              </w:divBdr>
            </w:div>
            <w:div w:id="1528761909">
              <w:marLeft w:val="0"/>
              <w:marRight w:val="0"/>
              <w:marTop w:val="0"/>
              <w:marBottom w:val="0"/>
              <w:divBdr>
                <w:top w:val="none" w:sz="0" w:space="0" w:color="auto"/>
                <w:left w:val="none" w:sz="0" w:space="0" w:color="auto"/>
                <w:bottom w:val="none" w:sz="0" w:space="0" w:color="auto"/>
                <w:right w:val="none" w:sz="0" w:space="0" w:color="auto"/>
              </w:divBdr>
            </w:div>
            <w:div w:id="1528761956">
              <w:marLeft w:val="0"/>
              <w:marRight w:val="0"/>
              <w:marTop w:val="0"/>
              <w:marBottom w:val="0"/>
              <w:divBdr>
                <w:top w:val="none" w:sz="0" w:space="0" w:color="auto"/>
                <w:left w:val="none" w:sz="0" w:space="0" w:color="auto"/>
                <w:bottom w:val="none" w:sz="0" w:space="0" w:color="auto"/>
                <w:right w:val="none" w:sz="0" w:space="0" w:color="auto"/>
              </w:divBdr>
            </w:div>
            <w:div w:id="1528761969">
              <w:marLeft w:val="0"/>
              <w:marRight w:val="0"/>
              <w:marTop w:val="0"/>
              <w:marBottom w:val="0"/>
              <w:divBdr>
                <w:top w:val="none" w:sz="0" w:space="0" w:color="auto"/>
                <w:left w:val="none" w:sz="0" w:space="0" w:color="auto"/>
                <w:bottom w:val="none" w:sz="0" w:space="0" w:color="auto"/>
                <w:right w:val="none" w:sz="0" w:space="0" w:color="auto"/>
              </w:divBdr>
            </w:div>
            <w:div w:id="1528761983">
              <w:marLeft w:val="0"/>
              <w:marRight w:val="0"/>
              <w:marTop w:val="0"/>
              <w:marBottom w:val="0"/>
              <w:divBdr>
                <w:top w:val="none" w:sz="0" w:space="0" w:color="auto"/>
                <w:left w:val="none" w:sz="0" w:space="0" w:color="auto"/>
                <w:bottom w:val="none" w:sz="0" w:space="0" w:color="auto"/>
                <w:right w:val="none" w:sz="0" w:space="0" w:color="auto"/>
              </w:divBdr>
            </w:div>
            <w:div w:id="1528761992">
              <w:marLeft w:val="0"/>
              <w:marRight w:val="0"/>
              <w:marTop w:val="0"/>
              <w:marBottom w:val="0"/>
              <w:divBdr>
                <w:top w:val="none" w:sz="0" w:space="0" w:color="auto"/>
                <w:left w:val="none" w:sz="0" w:space="0" w:color="auto"/>
                <w:bottom w:val="none" w:sz="0" w:space="0" w:color="auto"/>
                <w:right w:val="none" w:sz="0" w:space="0" w:color="auto"/>
              </w:divBdr>
            </w:div>
            <w:div w:id="1528761995">
              <w:marLeft w:val="0"/>
              <w:marRight w:val="0"/>
              <w:marTop w:val="0"/>
              <w:marBottom w:val="0"/>
              <w:divBdr>
                <w:top w:val="none" w:sz="0" w:space="0" w:color="auto"/>
                <w:left w:val="none" w:sz="0" w:space="0" w:color="auto"/>
                <w:bottom w:val="none" w:sz="0" w:space="0" w:color="auto"/>
                <w:right w:val="none" w:sz="0" w:space="0" w:color="auto"/>
              </w:divBdr>
            </w:div>
            <w:div w:id="1528761996">
              <w:marLeft w:val="0"/>
              <w:marRight w:val="0"/>
              <w:marTop w:val="0"/>
              <w:marBottom w:val="0"/>
              <w:divBdr>
                <w:top w:val="none" w:sz="0" w:space="0" w:color="auto"/>
                <w:left w:val="none" w:sz="0" w:space="0" w:color="auto"/>
                <w:bottom w:val="none" w:sz="0" w:space="0" w:color="auto"/>
                <w:right w:val="none" w:sz="0" w:space="0" w:color="auto"/>
              </w:divBdr>
            </w:div>
            <w:div w:id="1528762003">
              <w:marLeft w:val="0"/>
              <w:marRight w:val="0"/>
              <w:marTop w:val="0"/>
              <w:marBottom w:val="0"/>
              <w:divBdr>
                <w:top w:val="none" w:sz="0" w:space="0" w:color="auto"/>
                <w:left w:val="none" w:sz="0" w:space="0" w:color="auto"/>
                <w:bottom w:val="none" w:sz="0" w:space="0" w:color="auto"/>
                <w:right w:val="none" w:sz="0" w:space="0" w:color="auto"/>
              </w:divBdr>
            </w:div>
            <w:div w:id="1528762013">
              <w:marLeft w:val="0"/>
              <w:marRight w:val="0"/>
              <w:marTop w:val="0"/>
              <w:marBottom w:val="0"/>
              <w:divBdr>
                <w:top w:val="none" w:sz="0" w:space="0" w:color="auto"/>
                <w:left w:val="none" w:sz="0" w:space="0" w:color="auto"/>
                <w:bottom w:val="none" w:sz="0" w:space="0" w:color="auto"/>
                <w:right w:val="none" w:sz="0" w:space="0" w:color="auto"/>
              </w:divBdr>
            </w:div>
            <w:div w:id="1528762015">
              <w:marLeft w:val="0"/>
              <w:marRight w:val="0"/>
              <w:marTop w:val="0"/>
              <w:marBottom w:val="0"/>
              <w:divBdr>
                <w:top w:val="none" w:sz="0" w:space="0" w:color="auto"/>
                <w:left w:val="none" w:sz="0" w:space="0" w:color="auto"/>
                <w:bottom w:val="none" w:sz="0" w:space="0" w:color="auto"/>
                <w:right w:val="none" w:sz="0" w:space="0" w:color="auto"/>
              </w:divBdr>
            </w:div>
            <w:div w:id="1528762025">
              <w:marLeft w:val="0"/>
              <w:marRight w:val="0"/>
              <w:marTop w:val="0"/>
              <w:marBottom w:val="0"/>
              <w:divBdr>
                <w:top w:val="none" w:sz="0" w:space="0" w:color="auto"/>
                <w:left w:val="none" w:sz="0" w:space="0" w:color="auto"/>
                <w:bottom w:val="none" w:sz="0" w:space="0" w:color="auto"/>
                <w:right w:val="none" w:sz="0" w:space="0" w:color="auto"/>
              </w:divBdr>
            </w:div>
            <w:div w:id="1528762026">
              <w:marLeft w:val="0"/>
              <w:marRight w:val="0"/>
              <w:marTop w:val="0"/>
              <w:marBottom w:val="0"/>
              <w:divBdr>
                <w:top w:val="none" w:sz="0" w:space="0" w:color="auto"/>
                <w:left w:val="none" w:sz="0" w:space="0" w:color="auto"/>
                <w:bottom w:val="none" w:sz="0" w:space="0" w:color="auto"/>
                <w:right w:val="none" w:sz="0" w:space="0" w:color="auto"/>
              </w:divBdr>
            </w:div>
            <w:div w:id="1528762064">
              <w:marLeft w:val="0"/>
              <w:marRight w:val="0"/>
              <w:marTop w:val="0"/>
              <w:marBottom w:val="0"/>
              <w:divBdr>
                <w:top w:val="none" w:sz="0" w:space="0" w:color="auto"/>
                <w:left w:val="none" w:sz="0" w:space="0" w:color="auto"/>
                <w:bottom w:val="none" w:sz="0" w:space="0" w:color="auto"/>
                <w:right w:val="none" w:sz="0" w:space="0" w:color="auto"/>
              </w:divBdr>
            </w:div>
            <w:div w:id="1528762082">
              <w:marLeft w:val="0"/>
              <w:marRight w:val="0"/>
              <w:marTop w:val="0"/>
              <w:marBottom w:val="0"/>
              <w:divBdr>
                <w:top w:val="none" w:sz="0" w:space="0" w:color="auto"/>
                <w:left w:val="none" w:sz="0" w:space="0" w:color="auto"/>
                <w:bottom w:val="none" w:sz="0" w:space="0" w:color="auto"/>
                <w:right w:val="none" w:sz="0" w:space="0" w:color="auto"/>
              </w:divBdr>
            </w:div>
            <w:div w:id="1528762096">
              <w:marLeft w:val="0"/>
              <w:marRight w:val="0"/>
              <w:marTop w:val="0"/>
              <w:marBottom w:val="0"/>
              <w:divBdr>
                <w:top w:val="none" w:sz="0" w:space="0" w:color="auto"/>
                <w:left w:val="none" w:sz="0" w:space="0" w:color="auto"/>
                <w:bottom w:val="none" w:sz="0" w:space="0" w:color="auto"/>
                <w:right w:val="none" w:sz="0" w:space="0" w:color="auto"/>
              </w:divBdr>
            </w:div>
            <w:div w:id="1528762097">
              <w:marLeft w:val="0"/>
              <w:marRight w:val="0"/>
              <w:marTop w:val="0"/>
              <w:marBottom w:val="0"/>
              <w:divBdr>
                <w:top w:val="none" w:sz="0" w:space="0" w:color="auto"/>
                <w:left w:val="none" w:sz="0" w:space="0" w:color="auto"/>
                <w:bottom w:val="none" w:sz="0" w:space="0" w:color="auto"/>
                <w:right w:val="none" w:sz="0" w:space="0" w:color="auto"/>
              </w:divBdr>
            </w:div>
            <w:div w:id="1528762101">
              <w:marLeft w:val="0"/>
              <w:marRight w:val="0"/>
              <w:marTop w:val="0"/>
              <w:marBottom w:val="0"/>
              <w:divBdr>
                <w:top w:val="none" w:sz="0" w:space="0" w:color="auto"/>
                <w:left w:val="none" w:sz="0" w:space="0" w:color="auto"/>
                <w:bottom w:val="none" w:sz="0" w:space="0" w:color="auto"/>
                <w:right w:val="none" w:sz="0" w:space="0" w:color="auto"/>
              </w:divBdr>
            </w:div>
            <w:div w:id="1528762103">
              <w:marLeft w:val="0"/>
              <w:marRight w:val="0"/>
              <w:marTop w:val="0"/>
              <w:marBottom w:val="0"/>
              <w:divBdr>
                <w:top w:val="none" w:sz="0" w:space="0" w:color="auto"/>
                <w:left w:val="none" w:sz="0" w:space="0" w:color="auto"/>
                <w:bottom w:val="none" w:sz="0" w:space="0" w:color="auto"/>
                <w:right w:val="none" w:sz="0" w:space="0" w:color="auto"/>
              </w:divBdr>
            </w:div>
            <w:div w:id="1528762106">
              <w:marLeft w:val="0"/>
              <w:marRight w:val="0"/>
              <w:marTop w:val="0"/>
              <w:marBottom w:val="0"/>
              <w:divBdr>
                <w:top w:val="none" w:sz="0" w:space="0" w:color="auto"/>
                <w:left w:val="none" w:sz="0" w:space="0" w:color="auto"/>
                <w:bottom w:val="none" w:sz="0" w:space="0" w:color="auto"/>
                <w:right w:val="none" w:sz="0" w:space="0" w:color="auto"/>
              </w:divBdr>
            </w:div>
            <w:div w:id="1528762120">
              <w:marLeft w:val="0"/>
              <w:marRight w:val="0"/>
              <w:marTop w:val="0"/>
              <w:marBottom w:val="0"/>
              <w:divBdr>
                <w:top w:val="none" w:sz="0" w:space="0" w:color="auto"/>
                <w:left w:val="none" w:sz="0" w:space="0" w:color="auto"/>
                <w:bottom w:val="none" w:sz="0" w:space="0" w:color="auto"/>
                <w:right w:val="none" w:sz="0" w:space="0" w:color="auto"/>
              </w:divBdr>
            </w:div>
          </w:divsChild>
        </w:div>
        <w:div w:id="1528761923">
          <w:marLeft w:val="0"/>
          <w:marRight w:val="0"/>
          <w:marTop w:val="0"/>
          <w:marBottom w:val="0"/>
          <w:divBdr>
            <w:top w:val="none" w:sz="0" w:space="0" w:color="auto"/>
            <w:left w:val="none" w:sz="0" w:space="0" w:color="auto"/>
            <w:bottom w:val="none" w:sz="0" w:space="0" w:color="auto"/>
            <w:right w:val="none" w:sz="0" w:space="0" w:color="auto"/>
          </w:divBdr>
          <w:divsChild>
            <w:div w:id="1528761922">
              <w:marLeft w:val="0"/>
              <w:marRight w:val="0"/>
              <w:marTop w:val="0"/>
              <w:marBottom w:val="0"/>
              <w:divBdr>
                <w:top w:val="none" w:sz="0" w:space="0" w:color="auto"/>
                <w:left w:val="none" w:sz="0" w:space="0" w:color="auto"/>
                <w:bottom w:val="none" w:sz="0" w:space="0" w:color="auto"/>
                <w:right w:val="none" w:sz="0" w:space="0" w:color="auto"/>
              </w:divBdr>
            </w:div>
            <w:div w:id="1528761937">
              <w:marLeft w:val="0"/>
              <w:marRight w:val="0"/>
              <w:marTop w:val="0"/>
              <w:marBottom w:val="0"/>
              <w:divBdr>
                <w:top w:val="none" w:sz="0" w:space="0" w:color="auto"/>
                <w:left w:val="none" w:sz="0" w:space="0" w:color="auto"/>
                <w:bottom w:val="none" w:sz="0" w:space="0" w:color="auto"/>
                <w:right w:val="none" w:sz="0" w:space="0" w:color="auto"/>
              </w:divBdr>
            </w:div>
            <w:div w:id="1528762118">
              <w:marLeft w:val="0"/>
              <w:marRight w:val="0"/>
              <w:marTop w:val="0"/>
              <w:marBottom w:val="0"/>
              <w:divBdr>
                <w:top w:val="none" w:sz="0" w:space="0" w:color="auto"/>
                <w:left w:val="none" w:sz="0" w:space="0" w:color="auto"/>
                <w:bottom w:val="none" w:sz="0" w:space="0" w:color="auto"/>
                <w:right w:val="none" w:sz="0" w:space="0" w:color="auto"/>
              </w:divBdr>
            </w:div>
          </w:divsChild>
        </w:div>
        <w:div w:id="1528761941">
          <w:marLeft w:val="0"/>
          <w:marRight w:val="0"/>
          <w:marTop w:val="0"/>
          <w:marBottom w:val="0"/>
          <w:divBdr>
            <w:top w:val="none" w:sz="0" w:space="0" w:color="auto"/>
            <w:left w:val="none" w:sz="0" w:space="0" w:color="auto"/>
            <w:bottom w:val="none" w:sz="0" w:space="0" w:color="auto"/>
            <w:right w:val="none" w:sz="0" w:space="0" w:color="auto"/>
          </w:divBdr>
          <w:divsChild>
            <w:div w:id="1528761908">
              <w:marLeft w:val="0"/>
              <w:marRight w:val="0"/>
              <w:marTop w:val="0"/>
              <w:marBottom w:val="0"/>
              <w:divBdr>
                <w:top w:val="none" w:sz="0" w:space="0" w:color="auto"/>
                <w:left w:val="none" w:sz="0" w:space="0" w:color="auto"/>
                <w:bottom w:val="none" w:sz="0" w:space="0" w:color="auto"/>
                <w:right w:val="none" w:sz="0" w:space="0" w:color="auto"/>
              </w:divBdr>
            </w:div>
            <w:div w:id="1528761910">
              <w:marLeft w:val="0"/>
              <w:marRight w:val="0"/>
              <w:marTop w:val="0"/>
              <w:marBottom w:val="0"/>
              <w:divBdr>
                <w:top w:val="none" w:sz="0" w:space="0" w:color="auto"/>
                <w:left w:val="none" w:sz="0" w:space="0" w:color="auto"/>
                <w:bottom w:val="none" w:sz="0" w:space="0" w:color="auto"/>
                <w:right w:val="none" w:sz="0" w:space="0" w:color="auto"/>
              </w:divBdr>
            </w:div>
            <w:div w:id="1528761915">
              <w:marLeft w:val="0"/>
              <w:marRight w:val="0"/>
              <w:marTop w:val="0"/>
              <w:marBottom w:val="0"/>
              <w:divBdr>
                <w:top w:val="none" w:sz="0" w:space="0" w:color="auto"/>
                <w:left w:val="none" w:sz="0" w:space="0" w:color="auto"/>
                <w:bottom w:val="none" w:sz="0" w:space="0" w:color="auto"/>
                <w:right w:val="none" w:sz="0" w:space="0" w:color="auto"/>
              </w:divBdr>
            </w:div>
            <w:div w:id="1528761945">
              <w:marLeft w:val="0"/>
              <w:marRight w:val="0"/>
              <w:marTop w:val="0"/>
              <w:marBottom w:val="0"/>
              <w:divBdr>
                <w:top w:val="none" w:sz="0" w:space="0" w:color="auto"/>
                <w:left w:val="none" w:sz="0" w:space="0" w:color="auto"/>
                <w:bottom w:val="none" w:sz="0" w:space="0" w:color="auto"/>
                <w:right w:val="none" w:sz="0" w:space="0" w:color="auto"/>
              </w:divBdr>
            </w:div>
            <w:div w:id="1528761950">
              <w:marLeft w:val="0"/>
              <w:marRight w:val="0"/>
              <w:marTop w:val="0"/>
              <w:marBottom w:val="0"/>
              <w:divBdr>
                <w:top w:val="none" w:sz="0" w:space="0" w:color="auto"/>
                <w:left w:val="none" w:sz="0" w:space="0" w:color="auto"/>
                <w:bottom w:val="none" w:sz="0" w:space="0" w:color="auto"/>
                <w:right w:val="none" w:sz="0" w:space="0" w:color="auto"/>
              </w:divBdr>
            </w:div>
            <w:div w:id="1528761952">
              <w:marLeft w:val="0"/>
              <w:marRight w:val="0"/>
              <w:marTop w:val="0"/>
              <w:marBottom w:val="0"/>
              <w:divBdr>
                <w:top w:val="none" w:sz="0" w:space="0" w:color="auto"/>
                <w:left w:val="none" w:sz="0" w:space="0" w:color="auto"/>
                <w:bottom w:val="none" w:sz="0" w:space="0" w:color="auto"/>
                <w:right w:val="none" w:sz="0" w:space="0" w:color="auto"/>
              </w:divBdr>
            </w:div>
            <w:div w:id="1528761968">
              <w:marLeft w:val="0"/>
              <w:marRight w:val="0"/>
              <w:marTop w:val="0"/>
              <w:marBottom w:val="0"/>
              <w:divBdr>
                <w:top w:val="none" w:sz="0" w:space="0" w:color="auto"/>
                <w:left w:val="none" w:sz="0" w:space="0" w:color="auto"/>
                <w:bottom w:val="none" w:sz="0" w:space="0" w:color="auto"/>
                <w:right w:val="none" w:sz="0" w:space="0" w:color="auto"/>
              </w:divBdr>
            </w:div>
            <w:div w:id="1528761972">
              <w:marLeft w:val="0"/>
              <w:marRight w:val="0"/>
              <w:marTop w:val="0"/>
              <w:marBottom w:val="0"/>
              <w:divBdr>
                <w:top w:val="none" w:sz="0" w:space="0" w:color="auto"/>
                <w:left w:val="none" w:sz="0" w:space="0" w:color="auto"/>
                <w:bottom w:val="none" w:sz="0" w:space="0" w:color="auto"/>
                <w:right w:val="none" w:sz="0" w:space="0" w:color="auto"/>
              </w:divBdr>
            </w:div>
            <w:div w:id="1528761977">
              <w:marLeft w:val="0"/>
              <w:marRight w:val="0"/>
              <w:marTop w:val="0"/>
              <w:marBottom w:val="0"/>
              <w:divBdr>
                <w:top w:val="none" w:sz="0" w:space="0" w:color="auto"/>
                <w:left w:val="none" w:sz="0" w:space="0" w:color="auto"/>
                <w:bottom w:val="none" w:sz="0" w:space="0" w:color="auto"/>
                <w:right w:val="none" w:sz="0" w:space="0" w:color="auto"/>
              </w:divBdr>
            </w:div>
            <w:div w:id="1528761981">
              <w:marLeft w:val="0"/>
              <w:marRight w:val="0"/>
              <w:marTop w:val="0"/>
              <w:marBottom w:val="0"/>
              <w:divBdr>
                <w:top w:val="none" w:sz="0" w:space="0" w:color="auto"/>
                <w:left w:val="none" w:sz="0" w:space="0" w:color="auto"/>
                <w:bottom w:val="none" w:sz="0" w:space="0" w:color="auto"/>
                <w:right w:val="none" w:sz="0" w:space="0" w:color="auto"/>
              </w:divBdr>
            </w:div>
            <w:div w:id="1528761987">
              <w:marLeft w:val="0"/>
              <w:marRight w:val="0"/>
              <w:marTop w:val="0"/>
              <w:marBottom w:val="0"/>
              <w:divBdr>
                <w:top w:val="none" w:sz="0" w:space="0" w:color="auto"/>
                <w:left w:val="none" w:sz="0" w:space="0" w:color="auto"/>
                <w:bottom w:val="none" w:sz="0" w:space="0" w:color="auto"/>
                <w:right w:val="none" w:sz="0" w:space="0" w:color="auto"/>
              </w:divBdr>
            </w:div>
            <w:div w:id="1528762016">
              <w:marLeft w:val="0"/>
              <w:marRight w:val="0"/>
              <w:marTop w:val="0"/>
              <w:marBottom w:val="0"/>
              <w:divBdr>
                <w:top w:val="none" w:sz="0" w:space="0" w:color="auto"/>
                <w:left w:val="none" w:sz="0" w:space="0" w:color="auto"/>
                <w:bottom w:val="none" w:sz="0" w:space="0" w:color="auto"/>
                <w:right w:val="none" w:sz="0" w:space="0" w:color="auto"/>
              </w:divBdr>
            </w:div>
            <w:div w:id="1528762021">
              <w:marLeft w:val="0"/>
              <w:marRight w:val="0"/>
              <w:marTop w:val="0"/>
              <w:marBottom w:val="0"/>
              <w:divBdr>
                <w:top w:val="none" w:sz="0" w:space="0" w:color="auto"/>
                <w:left w:val="none" w:sz="0" w:space="0" w:color="auto"/>
                <w:bottom w:val="none" w:sz="0" w:space="0" w:color="auto"/>
                <w:right w:val="none" w:sz="0" w:space="0" w:color="auto"/>
              </w:divBdr>
            </w:div>
            <w:div w:id="1528762047">
              <w:marLeft w:val="0"/>
              <w:marRight w:val="0"/>
              <w:marTop w:val="0"/>
              <w:marBottom w:val="0"/>
              <w:divBdr>
                <w:top w:val="none" w:sz="0" w:space="0" w:color="auto"/>
                <w:left w:val="none" w:sz="0" w:space="0" w:color="auto"/>
                <w:bottom w:val="none" w:sz="0" w:space="0" w:color="auto"/>
                <w:right w:val="none" w:sz="0" w:space="0" w:color="auto"/>
              </w:divBdr>
            </w:div>
            <w:div w:id="1528762052">
              <w:marLeft w:val="0"/>
              <w:marRight w:val="0"/>
              <w:marTop w:val="0"/>
              <w:marBottom w:val="0"/>
              <w:divBdr>
                <w:top w:val="none" w:sz="0" w:space="0" w:color="auto"/>
                <w:left w:val="none" w:sz="0" w:space="0" w:color="auto"/>
                <w:bottom w:val="none" w:sz="0" w:space="0" w:color="auto"/>
                <w:right w:val="none" w:sz="0" w:space="0" w:color="auto"/>
              </w:divBdr>
            </w:div>
            <w:div w:id="1528762055">
              <w:marLeft w:val="0"/>
              <w:marRight w:val="0"/>
              <w:marTop w:val="0"/>
              <w:marBottom w:val="0"/>
              <w:divBdr>
                <w:top w:val="none" w:sz="0" w:space="0" w:color="auto"/>
                <w:left w:val="none" w:sz="0" w:space="0" w:color="auto"/>
                <w:bottom w:val="none" w:sz="0" w:space="0" w:color="auto"/>
                <w:right w:val="none" w:sz="0" w:space="0" w:color="auto"/>
              </w:divBdr>
            </w:div>
            <w:div w:id="1528762089">
              <w:marLeft w:val="0"/>
              <w:marRight w:val="0"/>
              <w:marTop w:val="0"/>
              <w:marBottom w:val="0"/>
              <w:divBdr>
                <w:top w:val="none" w:sz="0" w:space="0" w:color="auto"/>
                <w:left w:val="none" w:sz="0" w:space="0" w:color="auto"/>
                <w:bottom w:val="none" w:sz="0" w:space="0" w:color="auto"/>
                <w:right w:val="none" w:sz="0" w:space="0" w:color="auto"/>
              </w:divBdr>
            </w:div>
            <w:div w:id="1528762113">
              <w:marLeft w:val="0"/>
              <w:marRight w:val="0"/>
              <w:marTop w:val="0"/>
              <w:marBottom w:val="0"/>
              <w:divBdr>
                <w:top w:val="none" w:sz="0" w:space="0" w:color="auto"/>
                <w:left w:val="none" w:sz="0" w:space="0" w:color="auto"/>
                <w:bottom w:val="none" w:sz="0" w:space="0" w:color="auto"/>
                <w:right w:val="none" w:sz="0" w:space="0" w:color="auto"/>
              </w:divBdr>
            </w:div>
            <w:div w:id="1528762129">
              <w:marLeft w:val="0"/>
              <w:marRight w:val="0"/>
              <w:marTop w:val="0"/>
              <w:marBottom w:val="0"/>
              <w:divBdr>
                <w:top w:val="none" w:sz="0" w:space="0" w:color="auto"/>
                <w:left w:val="none" w:sz="0" w:space="0" w:color="auto"/>
                <w:bottom w:val="none" w:sz="0" w:space="0" w:color="auto"/>
                <w:right w:val="none" w:sz="0" w:space="0" w:color="auto"/>
              </w:divBdr>
            </w:div>
          </w:divsChild>
        </w:div>
        <w:div w:id="1528762017">
          <w:marLeft w:val="0"/>
          <w:marRight w:val="0"/>
          <w:marTop w:val="0"/>
          <w:marBottom w:val="0"/>
          <w:divBdr>
            <w:top w:val="none" w:sz="0" w:space="0" w:color="auto"/>
            <w:left w:val="none" w:sz="0" w:space="0" w:color="auto"/>
            <w:bottom w:val="none" w:sz="0" w:space="0" w:color="auto"/>
            <w:right w:val="none" w:sz="0" w:space="0" w:color="auto"/>
          </w:divBdr>
        </w:div>
        <w:div w:id="1528762031">
          <w:marLeft w:val="0"/>
          <w:marRight w:val="0"/>
          <w:marTop w:val="0"/>
          <w:marBottom w:val="0"/>
          <w:divBdr>
            <w:top w:val="none" w:sz="0" w:space="0" w:color="auto"/>
            <w:left w:val="none" w:sz="0" w:space="0" w:color="auto"/>
            <w:bottom w:val="none" w:sz="0" w:space="0" w:color="auto"/>
            <w:right w:val="none" w:sz="0" w:space="0" w:color="auto"/>
          </w:divBdr>
        </w:div>
        <w:div w:id="1528762033">
          <w:marLeft w:val="0"/>
          <w:marRight w:val="0"/>
          <w:marTop w:val="0"/>
          <w:marBottom w:val="0"/>
          <w:divBdr>
            <w:top w:val="none" w:sz="0" w:space="0" w:color="auto"/>
            <w:left w:val="none" w:sz="0" w:space="0" w:color="auto"/>
            <w:bottom w:val="none" w:sz="0" w:space="0" w:color="auto"/>
            <w:right w:val="none" w:sz="0" w:space="0" w:color="auto"/>
          </w:divBdr>
          <w:divsChild>
            <w:div w:id="1528761890">
              <w:marLeft w:val="0"/>
              <w:marRight w:val="0"/>
              <w:marTop w:val="0"/>
              <w:marBottom w:val="0"/>
              <w:divBdr>
                <w:top w:val="none" w:sz="0" w:space="0" w:color="auto"/>
                <w:left w:val="none" w:sz="0" w:space="0" w:color="auto"/>
                <w:bottom w:val="none" w:sz="0" w:space="0" w:color="auto"/>
                <w:right w:val="none" w:sz="0" w:space="0" w:color="auto"/>
              </w:divBdr>
            </w:div>
            <w:div w:id="1528761928">
              <w:marLeft w:val="0"/>
              <w:marRight w:val="0"/>
              <w:marTop w:val="0"/>
              <w:marBottom w:val="0"/>
              <w:divBdr>
                <w:top w:val="none" w:sz="0" w:space="0" w:color="auto"/>
                <w:left w:val="none" w:sz="0" w:space="0" w:color="auto"/>
                <w:bottom w:val="none" w:sz="0" w:space="0" w:color="auto"/>
                <w:right w:val="none" w:sz="0" w:space="0" w:color="auto"/>
              </w:divBdr>
            </w:div>
            <w:div w:id="1528761935">
              <w:marLeft w:val="0"/>
              <w:marRight w:val="0"/>
              <w:marTop w:val="0"/>
              <w:marBottom w:val="0"/>
              <w:divBdr>
                <w:top w:val="none" w:sz="0" w:space="0" w:color="auto"/>
                <w:left w:val="none" w:sz="0" w:space="0" w:color="auto"/>
                <w:bottom w:val="none" w:sz="0" w:space="0" w:color="auto"/>
                <w:right w:val="none" w:sz="0" w:space="0" w:color="auto"/>
              </w:divBdr>
            </w:div>
            <w:div w:id="1528761965">
              <w:marLeft w:val="0"/>
              <w:marRight w:val="0"/>
              <w:marTop w:val="0"/>
              <w:marBottom w:val="0"/>
              <w:divBdr>
                <w:top w:val="none" w:sz="0" w:space="0" w:color="auto"/>
                <w:left w:val="none" w:sz="0" w:space="0" w:color="auto"/>
                <w:bottom w:val="none" w:sz="0" w:space="0" w:color="auto"/>
                <w:right w:val="none" w:sz="0" w:space="0" w:color="auto"/>
              </w:divBdr>
            </w:div>
            <w:div w:id="1528761980">
              <w:marLeft w:val="0"/>
              <w:marRight w:val="0"/>
              <w:marTop w:val="0"/>
              <w:marBottom w:val="0"/>
              <w:divBdr>
                <w:top w:val="none" w:sz="0" w:space="0" w:color="auto"/>
                <w:left w:val="none" w:sz="0" w:space="0" w:color="auto"/>
                <w:bottom w:val="none" w:sz="0" w:space="0" w:color="auto"/>
                <w:right w:val="none" w:sz="0" w:space="0" w:color="auto"/>
              </w:divBdr>
            </w:div>
            <w:div w:id="1528761993">
              <w:marLeft w:val="0"/>
              <w:marRight w:val="0"/>
              <w:marTop w:val="0"/>
              <w:marBottom w:val="0"/>
              <w:divBdr>
                <w:top w:val="none" w:sz="0" w:space="0" w:color="auto"/>
                <w:left w:val="none" w:sz="0" w:space="0" w:color="auto"/>
                <w:bottom w:val="none" w:sz="0" w:space="0" w:color="auto"/>
                <w:right w:val="none" w:sz="0" w:space="0" w:color="auto"/>
              </w:divBdr>
            </w:div>
            <w:div w:id="1528762059">
              <w:marLeft w:val="0"/>
              <w:marRight w:val="0"/>
              <w:marTop w:val="0"/>
              <w:marBottom w:val="0"/>
              <w:divBdr>
                <w:top w:val="none" w:sz="0" w:space="0" w:color="auto"/>
                <w:left w:val="none" w:sz="0" w:space="0" w:color="auto"/>
                <w:bottom w:val="none" w:sz="0" w:space="0" w:color="auto"/>
                <w:right w:val="none" w:sz="0" w:space="0" w:color="auto"/>
              </w:divBdr>
            </w:div>
            <w:div w:id="1528762130">
              <w:marLeft w:val="0"/>
              <w:marRight w:val="0"/>
              <w:marTop w:val="0"/>
              <w:marBottom w:val="0"/>
              <w:divBdr>
                <w:top w:val="none" w:sz="0" w:space="0" w:color="auto"/>
                <w:left w:val="none" w:sz="0" w:space="0" w:color="auto"/>
                <w:bottom w:val="none" w:sz="0" w:space="0" w:color="auto"/>
                <w:right w:val="none" w:sz="0" w:space="0" w:color="auto"/>
              </w:divBdr>
            </w:div>
          </w:divsChild>
        </w:div>
        <w:div w:id="1528762044">
          <w:marLeft w:val="0"/>
          <w:marRight w:val="0"/>
          <w:marTop w:val="0"/>
          <w:marBottom w:val="0"/>
          <w:divBdr>
            <w:top w:val="none" w:sz="0" w:space="0" w:color="auto"/>
            <w:left w:val="none" w:sz="0" w:space="0" w:color="auto"/>
            <w:bottom w:val="none" w:sz="0" w:space="0" w:color="auto"/>
            <w:right w:val="none" w:sz="0" w:space="0" w:color="auto"/>
          </w:divBdr>
          <w:divsChild>
            <w:div w:id="1528761887">
              <w:marLeft w:val="0"/>
              <w:marRight w:val="0"/>
              <w:marTop w:val="0"/>
              <w:marBottom w:val="0"/>
              <w:divBdr>
                <w:top w:val="none" w:sz="0" w:space="0" w:color="auto"/>
                <w:left w:val="none" w:sz="0" w:space="0" w:color="auto"/>
                <w:bottom w:val="none" w:sz="0" w:space="0" w:color="auto"/>
                <w:right w:val="none" w:sz="0" w:space="0" w:color="auto"/>
              </w:divBdr>
            </w:div>
            <w:div w:id="1528761889">
              <w:marLeft w:val="0"/>
              <w:marRight w:val="0"/>
              <w:marTop w:val="0"/>
              <w:marBottom w:val="0"/>
              <w:divBdr>
                <w:top w:val="none" w:sz="0" w:space="0" w:color="auto"/>
                <w:left w:val="none" w:sz="0" w:space="0" w:color="auto"/>
                <w:bottom w:val="none" w:sz="0" w:space="0" w:color="auto"/>
                <w:right w:val="none" w:sz="0" w:space="0" w:color="auto"/>
              </w:divBdr>
            </w:div>
            <w:div w:id="1528762028">
              <w:marLeft w:val="0"/>
              <w:marRight w:val="0"/>
              <w:marTop w:val="0"/>
              <w:marBottom w:val="0"/>
              <w:divBdr>
                <w:top w:val="none" w:sz="0" w:space="0" w:color="auto"/>
                <w:left w:val="none" w:sz="0" w:space="0" w:color="auto"/>
                <w:bottom w:val="none" w:sz="0" w:space="0" w:color="auto"/>
                <w:right w:val="none" w:sz="0" w:space="0" w:color="auto"/>
              </w:divBdr>
            </w:div>
            <w:div w:id="1528762068">
              <w:marLeft w:val="0"/>
              <w:marRight w:val="0"/>
              <w:marTop w:val="0"/>
              <w:marBottom w:val="0"/>
              <w:divBdr>
                <w:top w:val="none" w:sz="0" w:space="0" w:color="auto"/>
                <w:left w:val="none" w:sz="0" w:space="0" w:color="auto"/>
                <w:bottom w:val="none" w:sz="0" w:space="0" w:color="auto"/>
                <w:right w:val="none" w:sz="0" w:space="0" w:color="auto"/>
              </w:divBdr>
            </w:div>
            <w:div w:id="1528762102">
              <w:marLeft w:val="0"/>
              <w:marRight w:val="0"/>
              <w:marTop w:val="0"/>
              <w:marBottom w:val="0"/>
              <w:divBdr>
                <w:top w:val="none" w:sz="0" w:space="0" w:color="auto"/>
                <w:left w:val="none" w:sz="0" w:space="0" w:color="auto"/>
                <w:bottom w:val="none" w:sz="0" w:space="0" w:color="auto"/>
                <w:right w:val="none" w:sz="0" w:space="0" w:color="auto"/>
              </w:divBdr>
            </w:div>
          </w:divsChild>
        </w:div>
        <w:div w:id="1528762057">
          <w:marLeft w:val="0"/>
          <w:marRight w:val="0"/>
          <w:marTop w:val="0"/>
          <w:marBottom w:val="0"/>
          <w:divBdr>
            <w:top w:val="none" w:sz="0" w:space="0" w:color="auto"/>
            <w:left w:val="none" w:sz="0" w:space="0" w:color="auto"/>
            <w:bottom w:val="none" w:sz="0" w:space="0" w:color="auto"/>
            <w:right w:val="none" w:sz="0" w:space="0" w:color="auto"/>
          </w:divBdr>
        </w:div>
        <w:div w:id="1528762093">
          <w:marLeft w:val="0"/>
          <w:marRight w:val="0"/>
          <w:marTop w:val="0"/>
          <w:marBottom w:val="0"/>
          <w:divBdr>
            <w:top w:val="none" w:sz="0" w:space="0" w:color="auto"/>
            <w:left w:val="none" w:sz="0" w:space="0" w:color="auto"/>
            <w:bottom w:val="none" w:sz="0" w:space="0" w:color="auto"/>
            <w:right w:val="none" w:sz="0" w:space="0" w:color="auto"/>
          </w:divBdr>
          <w:divsChild>
            <w:div w:id="1528761885">
              <w:marLeft w:val="0"/>
              <w:marRight w:val="0"/>
              <w:marTop w:val="0"/>
              <w:marBottom w:val="0"/>
              <w:divBdr>
                <w:top w:val="none" w:sz="0" w:space="0" w:color="auto"/>
                <w:left w:val="none" w:sz="0" w:space="0" w:color="auto"/>
                <w:bottom w:val="none" w:sz="0" w:space="0" w:color="auto"/>
                <w:right w:val="none" w:sz="0" w:space="0" w:color="auto"/>
              </w:divBdr>
            </w:div>
            <w:div w:id="1528761900">
              <w:marLeft w:val="0"/>
              <w:marRight w:val="0"/>
              <w:marTop w:val="0"/>
              <w:marBottom w:val="0"/>
              <w:divBdr>
                <w:top w:val="none" w:sz="0" w:space="0" w:color="auto"/>
                <w:left w:val="none" w:sz="0" w:space="0" w:color="auto"/>
                <w:bottom w:val="none" w:sz="0" w:space="0" w:color="auto"/>
                <w:right w:val="none" w:sz="0" w:space="0" w:color="auto"/>
              </w:divBdr>
            </w:div>
            <w:div w:id="1528761916">
              <w:marLeft w:val="0"/>
              <w:marRight w:val="0"/>
              <w:marTop w:val="0"/>
              <w:marBottom w:val="0"/>
              <w:divBdr>
                <w:top w:val="none" w:sz="0" w:space="0" w:color="auto"/>
                <w:left w:val="none" w:sz="0" w:space="0" w:color="auto"/>
                <w:bottom w:val="none" w:sz="0" w:space="0" w:color="auto"/>
                <w:right w:val="none" w:sz="0" w:space="0" w:color="auto"/>
              </w:divBdr>
            </w:div>
            <w:div w:id="1528761973">
              <w:marLeft w:val="0"/>
              <w:marRight w:val="0"/>
              <w:marTop w:val="0"/>
              <w:marBottom w:val="0"/>
              <w:divBdr>
                <w:top w:val="none" w:sz="0" w:space="0" w:color="auto"/>
                <w:left w:val="none" w:sz="0" w:space="0" w:color="auto"/>
                <w:bottom w:val="none" w:sz="0" w:space="0" w:color="auto"/>
                <w:right w:val="none" w:sz="0" w:space="0" w:color="auto"/>
              </w:divBdr>
            </w:div>
            <w:div w:id="1528762065">
              <w:marLeft w:val="0"/>
              <w:marRight w:val="0"/>
              <w:marTop w:val="0"/>
              <w:marBottom w:val="0"/>
              <w:divBdr>
                <w:top w:val="none" w:sz="0" w:space="0" w:color="auto"/>
                <w:left w:val="none" w:sz="0" w:space="0" w:color="auto"/>
                <w:bottom w:val="none" w:sz="0" w:space="0" w:color="auto"/>
                <w:right w:val="none" w:sz="0" w:space="0" w:color="auto"/>
              </w:divBdr>
            </w:div>
            <w:div w:id="1528762127">
              <w:marLeft w:val="0"/>
              <w:marRight w:val="0"/>
              <w:marTop w:val="0"/>
              <w:marBottom w:val="0"/>
              <w:divBdr>
                <w:top w:val="none" w:sz="0" w:space="0" w:color="auto"/>
                <w:left w:val="none" w:sz="0" w:space="0" w:color="auto"/>
                <w:bottom w:val="none" w:sz="0" w:space="0" w:color="auto"/>
                <w:right w:val="none" w:sz="0" w:space="0" w:color="auto"/>
              </w:divBdr>
            </w:div>
          </w:divsChild>
        </w:div>
        <w:div w:id="1528762100">
          <w:marLeft w:val="0"/>
          <w:marRight w:val="0"/>
          <w:marTop w:val="0"/>
          <w:marBottom w:val="0"/>
          <w:divBdr>
            <w:top w:val="none" w:sz="0" w:space="0" w:color="auto"/>
            <w:left w:val="none" w:sz="0" w:space="0" w:color="auto"/>
            <w:bottom w:val="none" w:sz="0" w:space="0" w:color="auto"/>
            <w:right w:val="none" w:sz="0" w:space="0" w:color="auto"/>
          </w:divBdr>
          <w:divsChild>
            <w:div w:id="1528762084">
              <w:marLeft w:val="0"/>
              <w:marRight w:val="0"/>
              <w:marTop w:val="0"/>
              <w:marBottom w:val="0"/>
              <w:divBdr>
                <w:top w:val="none" w:sz="0" w:space="0" w:color="auto"/>
                <w:left w:val="none" w:sz="0" w:space="0" w:color="auto"/>
                <w:bottom w:val="none" w:sz="0" w:space="0" w:color="auto"/>
                <w:right w:val="none" w:sz="0" w:space="0" w:color="auto"/>
              </w:divBdr>
            </w:div>
            <w:div w:id="1528762119">
              <w:marLeft w:val="0"/>
              <w:marRight w:val="0"/>
              <w:marTop w:val="0"/>
              <w:marBottom w:val="0"/>
              <w:divBdr>
                <w:top w:val="none" w:sz="0" w:space="0" w:color="auto"/>
                <w:left w:val="none" w:sz="0" w:space="0" w:color="auto"/>
                <w:bottom w:val="none" w:sz="0" w:space="0" w:color="auto"/>
                <w:right w:val="none" w:sz="0" w:space="0" w:color="auto"/>
              </w:divBdr>
            </w:div>
          </w:divsChild>
        </w:div>
        <w:div w:id="1528762110">
          <w:marLeft w:val="0"/>
          <w:marRight w:val="0"/>
          <w:marTop w:val="0"/>
          <w:marBottom w:val="0"/>
          <w:divBdr>
            <w:top w:val="none" w:sz="0" w:space="0" w:color="auto"/>
            <w:left w:val="none" w:sz="0" w:space="0" w:color="auto"/>
            <w:bottom w:val="none" w:sz="0" w:space="0" w:color="auto"/>
            <w:right w:val="none" w:sz="0" w:space="0" w:color="auto"/>
          </w:divBdr>
        </w:div>
        <w:div w:id="1528762117">
          <w:marLeft w:val="0"/>
          <w:marRight w:val="0"/>
          <w:marTop w:val="0"/>
          <w:marBottom w:val="0"/>
          <w:divBdr>
            <w:top w:val="none" w:sz="0" w:space="0" w:color="auto"/>
            <w:left w:val="none" w:sz="0" w:space="0" w:color="auto"/>
            <w:bottom w:val="none" w:sz="0" w:space="0" w:color="auto"/>
            <w:right w:val="none" w:sz="0" w:space="0" w:color="auto"/>
          </w:divBdr>
        </w:div>
        <w:div w:id="1528762124">
          <w:marLeft w:val="0"/>
          <w:marRight w:val="0"/>
          <w:marTop w:val="0"/>
          <w:marBottom w:val="0"/>
          <w:divBdr>
            <w:top w:val="none" w:sz="0" w:space="0" w:color="auto"/>
            <w:left w:val="none" w:sz="0" w:space="0" w:color="auto"/>
            <w:bottom w:val="none" w:sz="0" w:space="0" w:color="auto"/>
            <w:right w:val="none" w:sz="0" w:space="0" w:color="auto"/>
          </w:divBdr>
        </w:div>
      </w:divsChild>
    </w:div>
    <w:div w:id="1528761971">
      <w:marLeft w:val="0"/>
      <w:marRight w:val="0"/>
      <w:marTop w:val="0"/>
      <w:marBottom w:val="0"/>
      <w:divBdr>
        <w:top w:val="none" w:sz="0" w:space="0" w:color="auto"/>
        <w:left w:val="none" w:sz="0" w:space="0" w:color="auto"/>
        <w:bottom w:val="none" w:sz="0" w:space="0" w:color="auto"/>
        <w:right w:val="none" w:sz="0" w:space="0" w:color="auto"/>
      </w:divBdr>
    </w:div>
    <w:div w:id="1528761978">
      <w:marLeft w:val="0"/>
      <w:marRight w:val="0"/>
      <w:marTop w:val="0"/>
      <w:marBottom w:val="0"/>
      <w:divBdr>
        <w:top w:val="none" w:sz="0" w:space="0" w:color="auto"/>
        <w:left w:val="none" w:sz="0" w:space="0" w:color="auto"/>
        <w:bottom w:val="none" w:sz="0" w:space="0" w:color="auto"/>
        <w:right w:val="none" w:sz="0" w:space="0" w:color="auto"/>
      </w:divBdr>
      <w:divsChild>
        <w:div w:id="1528761897">
          <w:marLeft w:val="0"/>
          <w:marRight w:val="0"/>
          <w:marTop w:val="0"/>
          <w:marBottom w:val="0"/>
          <w:divBdr>
            <w:top w:val="none" w:sz="0" w:space="0" w:color="auto"/>
            <w:left w:val="none" w:sz="0" w:space="0" w:color="auto"/>
            <w:bottom w:val="none" w:sz="0" w:space="0" w:color="auto"/>
            <w:right w:val="none" w:sz="0" w:space="0" w:color="auto"/>
          </w:divBdr>
          <w:divsChild>
            <w:div w:id="1528761991">
              <w:marLeft w:val="0"/>
              <w:marRight w:val="0"/>
              <w:marTop w:val="0"/>
              <w:marBottom w:val="0"/>
              <w:divBdr>
                <w:top w:val="none" w:sz="0" w:space="0" w:color="auto"/>
                <w:left w:val="none" w:sz="0" w:space="0" w:color="auto"/>
                <w:bottom w:val="none" w:sz="0" w:space="0" w:color="auto"/>
                <w:right w:val="none" w:sz="0" w:space="0" w:color="auto"/>
              </w:divBdr>
            </w:div>
            <w:div w:id="1528762090">
              <w:marLeft w:val="0"/>
              <w:marRight w:val="0"/>
              <w:marTop w:val="0"/>
              <w:marBottom w:val="0"/>
              <w:divBdr>
                <w:top w:val="none" w:sz="0" w:space="0" w:color="auto"/>
                <w:left w:val="none" w:sz="0" w:space="0" w:color="auto"/>
                <w:bottom w:val="none" w:sz="0" w:space="0" w:color="auto"/>
                <w:right w:val="none" w:sz="0" w:space="0" w:color="auto"/>
              </w:divBdr>
            </w:div>
          </w:divsChild>
        </w:div>
        <w:div w:id="1528761899">
          <w:marLeft w:val="0"/>
          <w:marRight w:val="0"/>
          <w:marTop w:val="0"/>
          <w:marBottom w:val="0"/>
          <w:divBdr>
            <w:top w:val="none" w:sz="0" w:space="0" w:color="auto"/>
            <w:left w:val="none" w:sz="0" w:space="0" w:color="auto"/>
            <w:bottom w:val="none" w:sz="0" w:space="0" w:color="auto"/>
            <w:right w:val="none" w:sz="0" w:space="0" w:color="auto"/>
          </w:divBdr>
          <w:divsChild>
            <w:div w:id="1528761893">
              <w:marLeft w:val="0"/>
              <w:marRight w:val="0"/>
              <w:marTop w:val="0"/>
              <w:marBottom w:val="0"/>
              <w:divBdr>
                <w:top w:val="none" w:sz="0" w:space="0" w:color="auto"/>
                <w:left w:val="none" w:sz="0" w:space="0" w:color="auto"/>
                <w:bottom w:val="none" w:sz="0" w:space="0" w:color="auto"/>
                <w:right w:val="none" w:sz="0" w:space="0" w:color="auto"/>
              </w:divBdr>
            </w:div>
            <w:div w:id="1528761958">
              <w:marLeft w:val="0"/>
              <w:marRight w:val="0"/>
              <w:marTop w:val="0"/>
              <w:marBottom w:val="0"/>
              <w:divBdr>
                <w:top w:val="none" w:sz="0" w:space="0" w:color="auto"/>
                <w:left w:val="none" w:sz="0" w:space="0" w:color="auto"/>
                <w:bottom w:val="none" w:sz="0" w:space="0" w:color="auto"/>
                <w:right w:val="none" w:sz="0" w:space="0" w:color="auto"/>
              </w:divBdr>
            </w:div>
            <w:div w:id="1528762050">
              <w:marLeft w:val="0"/>
              <w:marRight w:val="0"/>
              <w:marTop w:val="0"/>
              <w:marBottom w:val="0"/>
              <w:divBdr>
                <w:top w:val="none" w:sz="0" w:space="0" w:color="auto"/>
                <w:left w:val="none" w:sz="0" w:space="0" w:color="auto"/>
                <w:bottom w:val="none" w:sz="0" w:space="0" w:color="auto"/>
                <w:right w:val="none" w:sz="0" w:space="0" w:color="auto"/>
              </w:divBdr>
            </w:div>
            <w:div w:id="1528762078">
              <w:marLeft w:val="0"/>
              <w:marRight w:val="0"/>
              <w:marTop w:val="0"/>
              <w:marBottom w:val="0"/>
              <w:divBdr>
                <w:top w:val="none" w:sz="0" w:space="0" w:color="auto"/>
                <w:left w:val="none" w:sz="0" w:space="0" w:color="auto"/>
                <w:bottom w:val="none" w:sz="0" w:space="0" w:color="auto"/>
                <w:right w:val="none" w:sz="0" w:space="0" w:color="auto"/>
              </w:divBdr>
            </w:div>
          </w:divsChild>
        </w:div>
        <w:div w:id="1528761906">
          <w:marLeft w:val="0"/>
          <w:marRight w:val="0"/>
          <w:marTop w:val="0"/>
          <w:marBottom w:val="0"/>
          <w:divBdr>
            <w:top w:val="none" w:sz="0" w:space="0" w:color="auto"/>
            <w:left w:val="none" w:sz="0" w:space="0" w:color="auto"/>
            <w:bottom w:val="none" w:sz="0" w:space="0" w:color="auto"/>
            <w:right w:val="none" w:sz="0" w:space="0" w:color="auto"/>
          </w:divBdr>
          <w:divsChild>
            <w:div w:id="1528762054">
              <w:marLeft w:val="0"/>
              <w:marRight w:val="0"/>
              <w:marTop w:val="0"/>
              <w:marBottom w:val="0"/>
              <w:divBdr>
                <w:top w:val="none" w:sz="0" w:space="0" w:color="auto"/>
                <w:left w:val="none" w:sz="0" w:space="0" w:color="auto"/>
                <w:bottom w:val="none" w:sz="0" w:space="0" w:color="auto"/>
                <w:right w:val="none" w:sz="0" w:space="0" w:color="auto"/>
              </w:divBdr>
            </w:div>
            <w:div w:id="1528762066">
              <w:marLeft w:val="0"/>
              <w:marRight w:val="0"/>
              <w:marTop w:val="0"/>
              <w:marBottom w:val="0"/>
              <w:divBdr>
                <w:top w:val="none" w:sz="0" w:space="0" w:color="auto"/>
                <w:left w:val="none" w:sz="0" w:space="0" w:color="auto"/>
                <w:bottom w:val="none" w:sz="0" w:space="0" w:color="auto"/>
                <w:right w:val="none" w:sz="0" w:space="0" w:color="auto"/>
              </w:divBdr>
            </w:div>
            <w:div w:id="1528762076">
              <w:marLeft w:val="0"/>
              <w:marRight w:val="0"/>
              <w:marTop w:val="0"/>
              <w:marBottom w:val="0"/>
              <w:divBdr>
                <w:top w:val="none" w:sz="0" w:space="0" w:color="auto"/>
                <w:left w:val="none" w:sz="0" w:space="0" w:color="auto"/>
                <w:bottom w:val="none" w:sz="0" w:space="0" w:color="auto"/>
                <w:right w:val="none" w:sz="0" w:space="0" w:color="auto"/>
              </w:divBdr>
            </w:div>
            <w:div w:id="1528762080">
              <w:marLeft w:val="0"/>
              <w:marRight w:val="0"/>
              <w:marTop w:val="0"/>
              <w:marBottom w:val="0"/>
              <w:divBdr>
                <w:top w:val="none" w:sz="0" w:space="0" w:color="auto"/>
                <w:left w:val="none" w:sz="0" w:space="0" w:color="auto"/>
                <w:bottom w:val="none" w:sz="0" w:space="0" w:color="auto"/>
                <w:right w:val="none" w:sz="0" w:space="0" w:color="auto"/>
              </w:divBdr>
            </w:div>
            <w:div w:id="1528762092">
              <w:marLeft w:val="0"/>
              <w:marRight w:val="0"/>
              <w:marTop w:val="0"/>
              <w:marBottom w:val="0"/>
              <w:divBdr>
                <w:top w:val="none" w:sz="0" w:space="0" w:color="auto"/>
                <w:left w:val="none" w:sz="0" w:space="0" w:color="auto"/>
                <w:bottom w:val="none" w:sz="0" w:space="0" w:color="auto"/>
                <w:right w:val="none" w:sz="0" w:space="0" w:color="auto"/>
              </w:divBdr>
            </w:div>
            <w:div w:id="1528762095">
              <w:marLeft w:val="0"/>
              <w:marRight w:val="0"/>
              <w:marTop w:val="0"/>
              <w:marBottom w:val="0"/>
              <w:divBdr>
                <w:top w:val="none" w:sz="0" w:space="0" w:color="auto"/>
                <w:left w:val="none" w:sz="0" w:space="0" w:color="auto"/>
                <w:bottom w:val="none" w:sz="0" w:space="0" w:color="auto"/>
                <w:right w:val="none" w:sz="0" w:space="0" w:color="auto"/>
              </w:divBdr>
            </w:div>
            <w:div w:id="1528762098">
              <w:marLeft w:val="0"/>
              <w:marRight w:val="0"/>
              <w:marTop w:val="0"/>
              <w:marBottom w:val="0"/>
              <w:divBdr>
                <w:top w:val="none" w:sz="0" w:space="0" w:color="auto"/>
                <w:left w:val="none" w:sz="0" w:space="0" w:color="auto"/>
                <w:bottom w:val="none" w:sz="0" w:space="0" w:color="auto"/>
                <w:right w:val="none" w:sz="0" w:space="0" w:color="auto"/>
              </w:divBdr>
            </w:div>
            <w:div w:id="1528762107">
              <w:marLeft w:val="0"/>
              <w:marRight w:val="0"/>
              <w:marTop w:val="0"/>
              <w:marBottom w:val="0"/>
              <w:divBdr>
                <w:top w:val="none" w:sz="0" w:space="0" w:color="auto"/>
                <w:left w:val="none" w:sz="0" w:space="0" w:color="auto"/>
                <w:bottom w:val="none" w:sz="0" w:space="0" w:color="auto"/>
                <w:right w:val="none" w:sz="0" w:space="0" w:color="auto"/>
              </w:divBdr>
            </w:div>
          </w:divsChild>
        </w:div>
        <w:div w:id="1528761913">
          <w:marLeft w:val="0"/>
          <w:marRight w:val="0"/>
          <w:marTop w:val="0"/>
          <w:marBottom w:val="0"/>
          <w:divBdr>
            <w:top w:val="none" w:sz="0" w:space="0" w:color="auto"/>
            <w:left w:val="none" w:sz="0" w:space="0" w:color="auto"/>
            <w:bottom w:val="none" w:sz="0" w:space="0" w:color="auto"/>
            <w:right w:val="none" w:sz="0" w:space="0" w:color="auto"/>
          </w:divBdr>
        </w:div>
        <w:div w:id="1528761918">
          <w:marLeft w:val="0"/>
          <w:marRight w:val="0"/>
          <w:marTop w:val="0"/>
          <w:marBottom w:val="0"/>
          <w:divBdr>
            <w:top w:val="none" w:sz="0" w:space="0" w:color="auto"/>
            <w:left w:val="none" w:sz="0" w:space="0" w:color="auto"/>
            <w:bottom w:val="none" w:sz="0" w:space="0" w:color="auto"/>
            <w:right w:val="none" w:sz="0" w:space="0" w:color="auto"/>
          </w:divBdr>
          <w:divsChild>
            <w:div w:id="1528761891">
              <w:marLeft w:val="0"/>
              <w:marRight w:val="0"/>
              <w:marTop w:val="0"/>
              <w:marBottom w:val="0"/>
              <w:divBdr>
                <w:top w:val="none" w:sz="0" w:space="0" w:color="auto"/>
                <w:left w:val="none" w:sz="0" w:space="0" w:color="auto"/>
                <w:bottom w:val="none" w:sz="0" w:space="0" w:color="auto"/>
                <w:right w:val="none" w:sz="0" w:space="0" w:color="auto"/>
              </w:divBdr>
            </w:div>
            <w:div w:id="1528761905">
              <w:marLeft w:val="0"/>
              <w:marRight w:val="0"/>
              <w:marTop w:val="0"/>
              <w:marBottom w:val="0"/>
              <w:divBdr>
                <w:top w:val="none" w:sz="0" w:space="0" w:color="auto"/>
                <w:left w:val="none" w:sz="0" w:space="0" w:color="auto"/>
                <w:bottom w:val="none" w:sz="0" w:space="0" w:color="auto"/>
                <w:right w:val="none" w:sz="0" w:space="0" w:color="auto"/>
              </w:divBdr>
            </w:div>
            <w:div w:id="1528761907">
              <w:marLeft w:val="0"/>
              <w:marRight w:val="0"/>
              <w:marTop w:val="0"/>
              <w:marBottom w:val="0"/>
              <w:divBdr>
                <w:top w:val="none" w:sz="0" w:space="0" w:color="auto"/>
                <w:left w:val="none" w:sz="0" w:space="0" w:color="auto"/>
                <w:bottom w:val="none" w:sz="0" w:space="0" w:color="auto"/>
                <w:right w:val="none" w:sz="0" w:space="0" w:color="auto"/>
              </w:divBdr>
            </w:div>
            <w:div w:id="1528761933">
              <w:marLeft w:val="0"/>
              <w:marRight w:val="0"/>
              <w:marTop w:val="0"/>
              <w:marBottom w:val="0"/>
              <w:divBdr>
                <w:top w:val="none" w:sz="0" w:space="0" w:color="auto"/>
                <w:left w:val="none" w:sz="0" w:space="0" w:color="auto"/>
                <w:bottom w:val="none" w:sz="0" w:space="0" w:color="auto"/>
                <w:right w:val="none" w:sz="0" w:space="0" w:color="auto"/>
              </w:divBdr>
            </w:div>
            <w:div w:id="1528761943">
              <w:marLeft w:val="0"/>
              <w:marRight w:val="0"/>
              <w:marTop w:val="0"/>
              <w:marBottom w:val="0"/>
              <w:divBdr>
                <w:top w:val="none" w:sz="0" w:space="0" w:color="auto"/>
                <w:left w:val="none" w:sz="0" w:space="0" w:color="auto"/>
                <w:bottom w:val="none" w:sz="0" w:space="0" w:color="auto"/>
                <w:right w:val="none" w:sz="0" w:space="0" w:color="auto"/>
              </w:divBdr>
            </w:div>
            <w:div w:id="1528761976">
              <w:marLeft w:val="0"/>
              <w:marRight w:val="0"/>
              <w:marTop w:val="0"/>
              <w:marBottom w:val="0"/>
              <w:divBdr>
                <w:top w:val="none" w:sz="0" w:space="0" w:color="auto"/>
                <w:left w:val="none" w:sz="0" w:space="0" w:color="auto"/>
                <w:bottom w:val="none" w:sz="0" w:space="0" w:color="auto"/>
                <w:right w:val="none" w:sz="0" w:space="0" w:color="auto"/>
              </w:divBdr>
            </w:div>
            <w:div w:id="1528761982">
              <w:marLeft w:val="0"/>
              <w:marRight w:val="0"/>
              <w:marTop w:val="0"/>
              <w:marBottom w:val="0"/>
              <w:divBdr>
                <w:top w:val="none" w:sz="0" w:space="0" w:color="auto"/>
                <w:left w:val="none" w:sz="0" w:space="0" w:color="auto"/>
                <w:bottom w:val="none" w:sz="0" w:space="0" w:color="auto"/>
                <w:right w:val="none" w:sz="0" w:space="0" w:color="auto"/>
              </w:divBdr>
            </w:div>
            <w:div w:id="1528761984">
              <w:marLeft w:val="0"/>
              <w:marRight w:val="0"/>
              <w:marTop w:val="0"/>
              <w:marBottom w:val="0"/>
              <w:divBdr>
                <w:top w:val="none" w:sz="0" w:space="0" w:color="auto"/>
                <w:left w:val="none" w:sz="0" w:space="0" w:color="auto"/>
                <w:bottom w:val="none" w:sz="0" w:space="0" w:color="auto"/>
                <w:right w:val="none" w:sz="0" w:space="0" w:color="auto"/>
              </w:divBdr>
            </w:div>
            <w:div w:id="1528762009">
              <w:marLeft w:val="0"/>
              <w:marRight w:val="0"/>
              <w:marTop w:val="0"/>
              <w:marBottom w:val="0"/>
              <w:divBdr>
                <w:top w:val="none" w:sz="0" w:space="0" w:color="auto"/>
                <w:left w:val="none" w:sz="0" w:space="0" w:color="auto"/>
                <w:bottom w:val="none" w:sz="0" w:space="0" w:color="auto"/>
                <w:right w:val="none" w:sz="0" w:space="0" w:color="auto"/>
              </w:divBdr>
            </w:div>
            <w:div w:id="1528762032">
              <w:marLeft w:val="0"/>
              <w:marRight w:val="0"/>
              <w:marTop w:val="0"/>
              <w:marBottom w:val="0"/>
              <w:divBdr>
                <w:top w:val="none" w:sz="0" w:space="0" w:color="auto"/>
                <w:left w:val="none" w:sz="0" w:space="0" w:color="auto"/>
                <w:bottom w:val="none" w:sz="0" w:space="0" w:color="auto"/>
                <w:right w:val="none" w:sz="0" w:space="0" w:color="auto"/>
              </w:divBdr>
            </w:div>
            <w:div w:id="1528762056">
              <w:marLeft w:val="0"/>
              <w:marRight w:val="0"/>
              <w:marTop w:val="0"/>
              <w:marBottom w:val="0"/>
              <w:divBdr>
                <w:top w:val="none" w:sz="0" w:space="0" w:color="auto"/>
                <w:left w:val="none" w:sz="0" w:space="0" w:color="auto"/>
                <w:bottom w:val="none" w:sz="0" w:space="0" w:color="auto"/>
                <w:right w:val="none" w:sz="0" w:space="0" w:color="auto"/>
              </w:divBdr>
            </w:div>
            <w:div w:id="1528762091">
              <w:marLeft w:val="0"/>
              <w:marRight w:val="0"/>
              <w:marTop w:val="0"/>
              <w:marBottom w:val="0"/>
              <w:divBdr>
                <w:top w:val="none" w:sz="0" w:space="0" w:color="auto"/>
                <w:left w:val="none" w:sz="0" w:space="0" w:color="auto"/>
                <w:bottom w:val="none" w:sz="0" w:space="0" w:color="auto"/>
                <w:right w:val="none" w:sz="0" w:space="0" w:color="auto"/>
              </w:divBdr>
            </w:div>
            <w:div w:id="1528762116">
              <w:marLeft w:val="0"/>
              <w:marRight w:val="0"/>
              <w:marTop w:val="0"/>
              <w:marBottom w:val="0"/>
              <w:divBdr>
                <w:top w:val="none" w:sz="0" w:space="0" w:color="auto"/>
                <w:left w:val="none" w:sz="0" w:space="0" w:color="auto"/>
                <w:bottom w:val="none" w:sz="0" w:space="0" w:color="auto"/>
                <w:right w:val="none" w:sz="0" w:space="0" w:color="auto"/>
              </w:divBdr>
            </w:div>
            <w:div w:id="1528762122">
              <w:marLeft w:val="0"/>
              <w:marRight w:val="0"/>
              <w:marTop w:val="0"/>
              <w:marBottom w:val="0"/>
              <w:divBdr>
                <w:top w:val="none" w:sz="0" w:space="0" w:color="auto"/>
                <w:left w:val="none" w:sz="0" w:space="0" w:color="auto"/>
                <w:bottom w:val="none" w:sz="0" w:space="0" w:color="auto"/>
                <w:right w:val="none" w:sz="0" w:space="0" w:color="auto"/>
              </w:divBdr>
            </w:div>
            <w:div w:id="1528762126">
              <w:marLeft w:val="0"/>
              <w:marRight w:val="0"/>
              <w:marTop w:val="0"/>
              <w:marBottom w:val="0"/>
              <w:divBdr>
                <w:top w:val="none" w:sz="0" w:space="0" w:color="auto"/>
                <w:left w:val="none" w:sz="0" w:space="0" w:color="auto"/>
                <w:bottom w:val="none" w:sz="0" w:space="0" w:color="auto"/>
                <w:right w:val="none" w:sz="0" w:space="0" w:color="auto"/>
              </w:divBdr>
            </w:div>
          </w:divsChild>
        </w:div>
        <w:div w:id="1528761926">
          <w:marLeft w:val="0"/>
          <w:marRight w:val="0"/>
          <w:marTop w:val="0"/>
          <w:marBottom w:val="0"/>
          <w:divBdr>
            <w:top w:val="none" w:sz="0" w:space="0" w:color="auto"/>
            <w:left w:val="none" w:sz="0" w:space="0" w:color="auto"/>
            <w:bottom w:val="none" w:sz="0" w:space="0" w:color="auto"/>
            <w:right w:val="none" w:sz="0" w:space="0" w:color="auto"/>
          </w:divBdr>
          <w:divsChild>
            <w:div w:id="1528761924">
              <w:marLeft w:val="0"/>
              <w:marRight w:val="0"/>
              <w:marTop w:val="0"/>
              <w:marBottom w:val="0"/>
              <w:divBdr>
                <w:top w:val="none" w:sz="0" w:space="0" w:color="auto"/>
                <w:left w:val="none" w:sz="0" w:space="0" w:color="auto"/>
                <w:bottom w:val="none" w:sz="0" w:space="0" w:color="auto"/>
                <w:right w:val="none" w:sz="0" w:space="0" w:color="auto"/>
              </w:divBdr>
            </w:div>
            <w:div w:id="1528761970">
              <w:marLeft w:val="0"/>
              <w:marRight w:val="0"/>
              <w:marTop w:val="0"/>
              <w:marBottom w:val="0"/>
              <w:divBdr>
                <w:top w:val="none" w:sz="0" w:space="0" w:color="auto"/>
                <w:left w:val="none" w:sz="0" w:space="0" w:color="auto"/>
                <w:bottom w:val="none" w:sz="0" w:space="0" w:color="auto"/>
                <w:right w:val="none" w:sz="0" w:space="0" w:color="auto"/>
              </w:divBdr>
            </w:div>
            <w:div w:id="1528762043">
              <w:marLeft w:val="0"/>
              <w:marRight w:val="0"/>
              <w:marTop w:val="0"/>
              <w:marBottom w:val="0"/>
              <w:divBdr>
                <w:top w:val="none" w:sz="0" w:space="0" w:color="auto"/>
                <w:left w:val="none" w:sz="0" w:space="0" w:color="auto"/>
                <w:bottom w:val="none" w:sz="0" w:space="0" w:color="auto"/>
                <w:right w:val="none" w:sz="0" w:space="0" w:color="auto"/>
              </w:divBdr>
            </w:div>
            <w:div w:id="1528762073">
              <w:marLeft w:val="0"/>
              <w:marRight w:val="0"/>
              <w:marTop w:val="0"/>
              <w:marBottom w:val="0"/>
              <w:divBdr>
                <w:top w:val="none" w:sz="0" w:space="0" w:color="auto"/>
                <w:left w:val="none" w:sz="0" w:space="0" w:color="auto"/>
                <w:bottom w:val="none" w:sz="0" w:space="0" w:color="auto"/>
                <w:right w:val="none" w:sz="0" w:space="0" w:color="auto"/>
              </w:divBdr>
            </w:div>
          </w:divsChild>
        </w:div>
        <w:div w:id="1528761949">
          <w:marLeft w:val="0"/>
          <w:marRight w:val="0"/>
          <w:marTop w:val="0"/>
          <w:marBottom w:val="0"/>
          <w:divBdr>
            <w:top w:val="none" w:sz="0" w:space="0" w:color="auto"/>
            <w:left w:val="none" w:sz="0" w:space="0" w:color="auto"/>
            <w:bottom w:val="none" w:sz="0" w:space="0" w:color="auto"/>
            <w:right w:val="none" w:sz="0" w:space="0" w:color="auto"/>
          </w:divBdr>
          <w:divsChild>
            <w:div w:id="1528761936">
              <w:marLeft w:val="0"/>
              <w:marRight w:val="0"/>
              <w:marTop w:val="0"/>
              <w:marBottom w:val="0"/>
              <w:divBdr>
                <w:top w:val="none" w:sz="0" w:space="0" w:color="auto"/>
                <w:left w:val="none" w:sz="0" w:space="0" w:color="auto"/>
                <w:bottom w:val="none" w:sz="0" w:space="0" w:color="auto"/>
                <w:right w:val="none" w:sz="0" w:space="0" w:color="auto"/>
              </w:divBdr>
            </w:div>
            <w:div w:id="1528762010">
              <w:marLeft w:val="0"/>
              <w:marRight w:val="0"/>
              <w:marTop w:val="0"/>
              <w:marBottom w:val="0"/>
              <w:divBdr>
                <w:top w:val="none" w:sz="0" w:space="0" w:color="auto"/>
                <w:left w:val="none" w:sz="0" w:space="0" w:color="auto"/>
                <w:bottom w:val="none" w:sz="0" w:space="0" w:color="auto"/>
                <w:right w:val="none" w:sz="0" w:space="0" w:color="auto"/>
              </w:divBdr>
            </w:div>
            <w:div w:id="1528762121">
              <w:marLeft w:val="0"/>
              <w:marRight w:val="0"/>
              <w:marTop w:val="0"/>
              <w:marBottom w:val="0"/>
              <w:divBdr>
                <w:top w:val="none" w:sz="0" w:space="0" w:color="auto"/>
                <w:left w:val="none" w:sz="0" w:space="0" w:color="auto"/>
                <w:bottom w:val="none" w:sz="0" w:space="0" w:color="auto"/>
                <w:right w:val="none" w:sz="0" w:space="0" w:color="auto"/>
              </w:divBdr>
            </w:div>
          </w:divsChild>
        </w:div>
        <w:div w:id="1528761959">
          <w:marLeft w:val="0"/>
          <w:marRight w:val="0"/>
          <w:marTop w:val="0"/>
          <w:marBottom w:val="0"/>
          <w:divBdr>
            <w:top w:val="none" w:sz="0" w:space="0" w:color="auto"/>
            <w:left w:val="none" w:sz="0" w:space="0" w:color="auto"/>
            <w:bottom w:val="none" w:sz="0" w:space="0" w:color="auto"/>
            <w:right w:val="none" w:sz="0" w:space="0" w:color="auto"/>
          </w:divBdr>
          <w:divsChild>
            <w:div w:id="1528762000">
              <w:marLeft w:val="0"/>
              <w:marRight w:val="0"/>
              <w:marTop w:val="0"/>
              <w:marBottom w:val="0"/>
              <w:divBdr>
                <w:top w:val="none" w:sz="0" w:space="0" w:color="auto"/>
                <w:left w:val="none" w:sz="0" w:space="0" w:color="auto"/>
                <w:bottom w:val="none" w:sz="0" w:space="0" w:color="auto"/>
                <w:right w:val="none" w:sz="0" w:space="0" w:color="auto"/>
              </w:divBdr>
            </w:div>
            <w:div w:id="1528762011">
              <w:marLeft w:val="0"/>
              <w:marRight w:val="0"/>
              <w:marTop w:val="0"/>
              <w:marBottom w:val="0"/>
              <w:divBdr>
                <w:top w:val="none" w:sz="0" w:space="0" w:color="auto"/>
                <w:left w:val="none" w:sz="0" w:space="0" w:color="auto"/>
                <w:bottom w:val="none" w:sz="0" w:space="0" w:color="auto"/>
                <w:right w:val="none" w:sz="0" w:space="0" w:color="auto"/>
              </w:divBdr>
            </w:div>
            <w:div w:id="1528762023">
              <w:marLeft w:val="0"/>
              <w:marRight w:val="0"/>
              <w:marTop w:val="0"/>
              <w:marBottom w:val="0"/>
              <w:divBdr>
                <w:top w:val="none" w:sz="0" w:space="0" w:color="auto"/>
                <w:left w:val="none" w:sz="0" w:space="0" w:color="auto"/>
                <w:bottom w:val="none" w:sz="0" w:space="0" w:color="auto"/>
                <w:right w:val="none" w:sz="0" w:space="0" w:color="auto"/>
              </w:divBdr>
            </w:div>
            <w:div w:id="1528762024">
              <w:marLeft w:val="0"/>
              <w:marRight w:val="0"/>
              <w:marTop w:val="0"/>
              <w:marBottom w:val="0"/>
              <w:divBdr>
                <w:top w:val="none" w:sz="0" w:space="0" w:color="auto"/>
                <w:left w:val="none" w:sz="0" w:space="0" w:color="auto"/>
                <w:bottom w:val="none" w:sz="0" w:space="0" w:color="auto"/>
                <w:right w:val="none" w:sz="0" w:space="0" w:color="auto"/>
              </w:divBdr>
            </w:div>
            <w:div w:id="1528762037">
              <w:marLeft w:val="0"/>
              <w:marRight w:val="0"/>
              <w:marTop w:val="0"/>
              <w:marBottom w:val="0"/>
              <w:divBdr>
                <w:top w:val="none" w:sz="0" w:space="0" w:color="auto"/>
                <w:left w:val="none" w:sz="0" w:space="0" w:color="auto"/>
                <w:bottom w:val="none" w:sz="0" w:space="0" w:color="auto"/>
                <w:right w:val="none" w:sz="0" w:space="0" w:color="auto"/>
              </w:divBdr>
            </w:div>
            <w:div w:id="1528762049">
              <w:marLeft w:val="0"/>
              <w:marRight w:val="0"/>
              <w:marTop w:val="0"/>
              <w:marBottom w:val="0"/>
              <w:divBdr>
                <w:top w:val="none" w:sz="0" w:space="0" w:color="auto"/>
                <w:left w:val="none" w:sz="0" w:space="0" w:color="auto"/>
                <w:bottom w:val="none" w:sz="0" w:space="0" w:color="auto"/>
                <w:right w:val="none" w:sz="0" w:space="0" w:color="auto"/>
              </w:divBdr>
            </w:div>
            <w:div w:id="1528762069">
              <w:marLeft w:val="0"/>
              <w:marRight w:val="0"/>
              <w:marTop w:val="0"/>
              <w:marBottom w:val="0"/>
              <w:divBdr>
                <w:top w:val="none" w:sz="0" w:space="0" w:color="auto"/>
                <w:left w:val="none" w:sz="0" w:space="0" w:color="auto"/>
                <w:bottom w:val="none" w:sz="0" w:space="0" w:color="auto"/>
                <w:right w:val="none" w:sz="0" w:space="0" w:color="auto"/>
              </w:divBdr>
            </w:div>
            <w:div w:id="1528762104">
              <w:marLeft w:val="0"/>
              <w:marRight w:val="0"/>
              <w:marTop w:val="0"/>
              <w:marBottom w:val="0"/>
              <w:divBdr>
                <w:top w:val="none" w:sz="0" w:space="0" w:color="auto"/>
                <w:left w:val="none" w:sz="0" w:space="0" w:color="auto"/>
                <w:bottom w:val="none" w:sz="0" w:space="0" w:color="auto"/>
                <w:right w:val="none" w:sz="0" w:space="0" w:color="auto"/>
              </w:divBdr>
            </w:div>
          </w:divsChild>
        </w:div>
        <w:div w:id="1528761966">
          <w:marLeft w:val="0"/>
          <w:marRight w:val="0"/>
          <w:marTop w:val="0"/>
          <w:marBottom w:val="0"/>
          <w:divBdr>
            <w:top w:val="none" w:sz="0" w:space="0" w:color="auto"/>
            <w:left w:val="none" w:sz="0" w:space="0" w:color="auto"/>
            <w:bottom w:val="none" w:sz="0" w:space="0" w:color="auto"/>
            <w:right w:val="none" w:sz="0" w:space="0" w:color="auto"/>
          </w:divBdr>
        </w:div>
        <w:div w:id="1528761999">
          <w:marLeft w:val="0"/>
          <w:marRight w:val="0"/>
          <w:marTop w:val="0"/>
          <w:marBottom w:val="0"/>
          <w:divBdr>
            <w:top w:val="none" w:sz="0" w:space="0" w:color="auto"/>
            <w:left w:val="none" w:sz="0" w:space="0" w:color="auto"/>
            <w:bottom w:val="none" w:sz="0" w:space="0" w:color="auto"/>
            <w:right w:val="none" w:sz="0" w:space="0" w:color="auto"/>
          </w:divBdr>
        </w:div>
        <w:div w:id="1528762012">
          <w:marLeft w:val="0"/>
          <w:marRight w:val="0"/>
          <w:marTop w:val="0"/>
          <w:marBottom w:val="0"/>
          <w:divBdr>
            <w:top w:val="none" w:sz="0" w:space="0" w:color="auto"/>
            <w:left w:val="none" w:sz="0" w:space="0" w:color="auto"/>
            <w:bottom w:val="none" w:sz="0" w:space="0" w:color="auto"/>
            <w:right w:val="none" w:sz="0" w:space="0" w:color="auto"/>
          </w:divBdr>
          <w:divsChild>
            <w:div w:id="1528761947">
              <w:marLeft w:val="0"/>
              <w:marRight w:val="0"/>
              <w:marTop w:val="0"/>
              <w:marBottom w:val="0"/>
              <w:divBdr>
                <w:top w:val="none" w:sz="0" w:space="0" w:color="auto"/>
                <w:left w:val="none" w:sz="0" w:space="0" w:color="auto"/>
                <w:bottom w:val="none" w:sz="0" w:space="0" w:color="auto"/>
                <w:right w:val="none" w:sz="0" w:space="0" w:color="auto"/>
              </w:divBdr>
            </w:div>
            <w:div w:id="1528761974">
              <w:marLeft w:val="0"/>
              <w:marRight w:val="0"/>
              <w:marTop w:val="0"/>
              <w:marBottom w:val="0"/>
              <w:divBdr>
                <w:top w:val="none" w:sz="0" w:space="0" w:color="auto"/>
                <w:left w:val="none" w:sz="0" w:space="0" w:color="auto"/>
                <w:bottom w:val="none" w:sz="0" w:space="0" w:color="auto"/>
                <w:right w:val="none" w:sz="0" w:space="0" w:color="auto"/>
              </w:divBdr>
            </w:div>
            <w:div w:id="1528761985">
              <w:marLeft w:val="0"/>
              <w:marRight w:val="0"/>
              <w:marTop w:val="0"/>
              <w:marBottom w:val="0"/>
              <w:divBdr>
                <w:top w:val="none" w:sz="0" w:space="0" w:color="auto"/>
                <w:left w:val="none" w:sz="0" w:space="0" w:color="auto"/>
                <w:bottom w:val="none" w:sz="0" w:space="0" w:color="auto"/>
                <w:right w:val="none" w:sz="0" w:space="0" w:color="auto"/>
              </w:divBdr>
            </w:div>
            <w:div w:id="1528762020">
              <w:marLeft w:val="0"/>
              <w:marRight w:val="0"/>
              <w:marTop w:val="0"/>
              <w:marBottom w:val="0"/>
              <w:divBdr>
                <w:top w:val="none" w:sz="0" w:space="0" w:color="auto"/>
                <w:left w:val="none" w:sz="0" w:space="0" w:color="auto"/>
                <w:bottom w:val="none" w:sz="0" w:space="0" w:color="auto"/>
                <w:right w:val="none" w:sz="0" w:space="0" w:color="auto"/>
              </w:divBdr>
            </w:div>
            <w:div w:id="1528762030">
              <w:marLeft w:val="0"/>
              <w:marRight w:val="0"/>
              <w:marTop w:val="0"/>
              <w:marBottom w:val="0"/>
              <w:divBdr>
                <w:top w:val="none" w:sz="0" w:space="0" w:color="auto"/>
                <w:left w:val="none" w:sz="0" w:space="0" w:color="auto"/>
                <w:bottom w:val="none" w:sz="0" w:space="0" w:color="auto"/>
                <w:right w:val="none" w:sz="0" w:space="0" w:color="auto"/>
              </w:divBdr>
            </w:div>
            <w:div w:id="1528762060">
              <w:marLeft w:val="0"/>
              <w:marRight w:val="0"/>
              <w:marTop w:val="0"/>
              <w:marBottom w:val="0"/>
              <w:divBdr>
                <w:top w:val="none" w:sz="0" w:space="0" w:color="auto"/>
                <w:left w:val="none" w:sz="0" w:space="0" w:color="auto"/>
                <w:bottom w:val="none" w:sz="0" w:space="0" w:color="auto"/>
                <w:right w:val="none" w:sz="0" w:space="0" w:color="auto"/>
              </w:divBdr>
            </w:div>
            <w:div w:id="1528762067">
              <w:marLeft w:val="0"/>
              <w:marRight w:val="0"/>
              <w:marTop w:val="0"/>
              <w:marBottom w:val="0"/>
              <w:divBdr>
                <w:top w:val="none" w:sz="0" w:space="0" w:color="auto"/>
                <w:left w:val="none" w:sz="0" w:space="0" w:color="auto"/>
                <w:bottom w:val="none" w:sz="0" w:space="0" w:color="auto"/>
                <w:right w:val="none" w:sz="0" w:space="0" w:color="auto"/>
              </w:divBdr>
            </w:div>
            <w:div w:id="1528762115">
              <w:marLeft w:val="0"/>
              <w:marRight w:val="0"/>
              <w:marTop w:val="0"/>
              <w:marBottom w:val="0"/>
              <w:divBdr>
                <w:top w:val="none" w:sz="0" w:space="0" w:color="auto"/>
                <w:left w:val="none" w:sz="0" w:space="0" w:color="auto"/>
                <w:bottom w:val="none" w:sz="0" w:space="0" w:color="auto"/>
                <w:right w:val="none" w:sz="0" w:space="0" w:color="auto"/>
              </w:divBdr>
            </w:div>
          </w:divsChild>
        </w:div>
        <w:div w:id="1528762019">
          <w:marLeft w:val="0"/>
          <w:marRight w:val="0"/>
          <w:marTop w:val="0"/>
          <w:marBottom w:val="0"/>
          <w:divBdr>
            <w:top w:val="none" w:sz="0" w:space="0" w:color="auto"/>
            <w:left w:val="none" w:sz="0" w:space="0" w:color="auto"/>
            <w:bottom w:val="none" w:sz="0" w:space="0" w:color="auto"/>
            <w:right w:val="none" w:sz="0" w:space="0" w:color="auto"/>
          </w:divBdr>
        </w:div>
        <w:div w:id="1528762034">
          <w:marLeft w:val="0"/>
          <w:marRight w:val="0"/>
          <w:marTop w:val="0"/>
          <w:marBottom w:val="0"/>
          <w:divBdr>
            <w:top w:val="none" w:sz="0" w:space="0" w:color="auto"/>
            <w:left w:val="none" w:sz="0" w:space="0" w:color="auto"/>
            <w:bottom w:val="none" w:sz="0" w:space="0" w:color="auto"/>
            <w:right w:val="none" w:sz="0" w:space="0" w:color="auto"/>
          </w:divBdr>
          <w:divsChild>
            <w:div w:id="1528762005">
              <w:marLeft w:val="0"/>
              <w:marRight w:val="0"/>
              <w:marTop w:val="0"/>
              <w:marBottom w:val="0"/>
              <w:divBdr>
                <w:top w:val="none" w:sz="0" w:space="0" w:color="auto"/>
                <w:left w:val="none" w:sz="0" w:space="0" w:color="auto"/>
                <w:bottom w:val="none" w:sz="0" w:space="0" w:color="auto"/>
                <w:right w:val="none" w:sz="0" w:space="0" w:color="auto"/>
              </w:divBdr>
            </w:div>
            <w:div w:id="1528762007">
              <w:marLeft w:val="0"/>
              <w:marRight w:val="0"/>
              <w:marTop w:val="0"/>
              <w:marBottom w:val="0"/>
              <w:divBdr>
                <w:top w:val="none" w:sz="0" w:space="0" w:color="auto"/>
                <w:left w:val="none" w:sz="0" w:space="0" w:color="auto"/>
                <w:bottom w:val="none" w:sz="0" w:space="0" w:color="auto"/>
                <w:right w:val="none" w:sz="0" w:space="0" w:color="auto"/>
              </w:divBdr>
            </w:div>
            <w:div w:id="1528762038">
              <w:marLeft w:val="0"/>
              <w:marRight w:val="0"/>
              <w:marTop w:val="0"/>
              <w:marBottom w:val="0"/>
              <w:divBdr>
                <w:top w:val="none" w:sz="0" w:space="0" w:color="auto"/>
                <w:left w:val="none" w:sz="0" w:space="0" w:color="auto"/>
                <w:bottom w:val="none" w:sz="0" w:space="0" w:color="auto"/>
                <w:right w:val="none" w:sz="0" w:space="0" w:color="auto"/>
              </w:divBdr>
            </w:div>
            <w:div w:id="1528762094">
              <w:marLeft w:val="0"/>
              <w:marRight w:val="0"/>
              <w:marTop w:val="0"/>
              <w:marBottom w:val="0"/>
              <w:divBdr>
                <w:top w:val="none" w:sz="0" w:space="0" w:color="auto"/>
                <w:left w:val="none" w:sz="0" w:space="0" w:color="auto"/>
                <w:bottom w:val="none" w:sz="0" w:space="0" w:color="auto"/>
                <w:right w:val="none" w:sz="0" w:space="0" w:color="auto"/>
              </w:divBdr>
            </w:div>
          </w:divsChild>
        </w:div>
        <w:div w:id="1528762039">
          <w:marLeft w:val="0"/>
          <w:marRight w:val="0"/>
          <w:marTop w:val="0"/>
          <w:marBottom w:val="0"/>
          <w:divBdr>
            <w:top w:val="none" w:sz="0" w:space="0" w:color="auto"/>
            <w:left w:val="none" w:sz="0" w:space="0" w:color="auto"/>
            <w:bottom w:val="none" w:sz="0" w:space="0" w:color="auto"/>
            <w:right w:val="none" w:sz="0" w:space="0" w:color="auto"/>
          </w:divBdr>
          <w:divsChild>
            <w:div w:id="1528762035">
              <w:marLeft w:val="0"/>
              <w:marRight w:val="0"/>
              <w:marTop w:val="0"/>
              <w:marBottom w:val="0"/>
              <w:divBdr>
                <w:top w:val="none" w:sz="0" w:space="0" w:color="auto"/>
                <w:left w:val="none" w:sz="0" w:space="0" w:color="auto"/>
                <w:bottom w:val="none" w:sz="0" w:space="0" w:color="auto"/>
                <w:right w:val="none" w:sz="0" w:space="0" w:color="auto"/>
              </w:divBdr>
            </w:div>
          </w:divsChild>
        </w:div>
        <w:div w:id="1528762042">
          <w:marLeft w:val="0"/>
          <w:marRight w:val="0"/>
          <w:marTop w:val="0"/>
          <w:marBottom w:val="0"/>
          <w:divBdr>
            <w:top w:val="none" w:sz="0" w:space="0" w:color="auto"/>
            <w:left w:val="none" w:sz="0" w:space="0" w:color="auto"/>
            <w:bottom w:val="none" w:sz="0" w:space="0" w:color="auto"/>
            <w:right w:val="none" w:sz="0" w:space="0" w:color="auto"/>
          </w:divBdr>
        </w:div>
        <w:div w:id="1528762045">
          <w:marLeft w:val="0"/>
          <w:marRight w:val="0"/>
          <w:marTop w:val="0"/>
          <w:marBottom w:val="0"/>
          <w:divBdr>
            <w:top w:val="none" w:sz="0" w:space="0" w:color="auto"/>
            <w:left w:val="none" w:sz="0" w:space="0" w:color="auto"/>
            <w:bottom w:val="none" w:sz="0" w:space="0" w:color="auto"/>
            <w:right w:val="none" w:sz="0" w:space="0" w:color="auto"/>
          </w:divBdr>
        </w:div>
        <w:div w:id="1528762058">
          <w:marLeft w:val="0"/>
          <w:marRight w:val="0"/>
          <w:marTop w:val="0"/>
          <w:marBottom w:val="0"/>
          <w:divBdr>
            <w:top w:val="none" w:sz="0" w:space="0" w:color="auto"/>
            <w:left w:val="none" w:sz="0" w:space="0" w:color="auto"/>
            <w:bottom w:val="none" w:sz="0" w:space="0" w:color="auto"/>
            <w:right w:val="none" w:sz="0" w:space="0" w:color="auto"/>
          </w:divBdr>
          <w:divsChild>
            <w:div w:id="1528761948">
              <w:marLeft w:val="0"/>
              <w:marRight w:val="0"/>
              <w:marTop w:val="0"/>
              <w:marBottom w:val="0"/>
              <w:divBdr>
                <w:top w:val="none" w:sz="0" w:space="0" w:color="auto"/>
                <w:left w:val="none" w:sz="0" w:space="0" w:color="auto"/>
                <w:bottom w:val="none" w:sz="0" w:space="0" w:color="auto"/>
                <w:right w:val="none" w:sz="0" w:space="0" w:color="auto"/>
              </w:divBdr>
            </w:div>
            <w:div w:id="1528761951">
              <w:marLeft w:val="0"/>
              <w:marRight w:val="0"/>
              <w:marTop w:val="0"/>
              <w:marBottom w:val="0"/>
              <w:divBdr>
                <w:top w:val="none" w:sz="0" w:space="0" w:color="auto"/>
                <w:left w:val="none" w:sz="0" w:space="0" w:color="auto"/>
                <w:bottom w:val="none" w:sz="0" w:space="0" w:color="auto"/>
                <w:right w:val="none" w:sz="0" w:space="0" w:color="auto"/>
              </w:divBdr>
            </w:div>
            <w:div w:id="1528761979">
              <w:marLeft w:val="0"/>
              <w:marRight w:val="0"/>
              <w:marTop w:val="0"/>
              <w:marBottom w:val="0"/>
              <w:divBdr>
                <w:top w:val="none" w:sz="0" w:space="0" w:color="auto"/>
                <w:left w:val="none" w:sz="0" w:space="0" w:color="auto"/>
                <w:bottom w:val="none" w:sz="0" w:space="0" w:color="auto"/>
                <w:right w:val="none" w:sz="0" w:space="0" w:color="auto"/>
              </w:divBdr>
            </w:div>
            <w:div w:id="1528762105">
              <w:marLeft w:val="0"/>
              <w:marRight w:val="0"/>
              <w:marTop w:val="0"/>
              <w:marBottom w:val="0"/>
              <w:divBdr>
                <w:top w:val="none" w:sz="0" w:space="0" w:color="auto"/>
                <w:left w:val="none" w:sz="0" w:space="0" w:color="auto"/>
                <w:bottom w:val="none" w:sz="0" w:space="0" w:color="auto"/>
                <w:right w:val="none" w:sz="0" w:space="0" w:color="auto"/>
              </w:divBdr>
            </w:div>
            <w:div w:id="1528762114">
              <w:marLeft w:val="0"/>
              <w:marRight w:val="0"/>
              <w:marTop w:val="0"/>
              <w:marBottom w:val="0"/>
              <w:divBdr>
                <w:top w:val="none" w:sz="0" w:space="0" w:color="auto"/>
                <w:left w:val="none" w:sz="0" w:space="0" w:color="auto"/>
                <w:bottom w:val="none" w:sz="0" w:space="0" w:color="auto"/>
                <w:right w:val="none" w:sz="0" w:space="0" w:color="auto"/>
              </w:divBdr>
            </w:div>
          </w:divsChild>
        </w:div>
        <w:div w:id="1528762072">
          <w:marLeft w:val="0"/>
          <w:marRight w:val="0"/>
          <w:marTop w:val="0"/>
          <w:marBottom w:val="0"/>
          <w:divBdr>
            <w:top w:val="none" w:sz="0" w:space="0" w:color="auto"/>
            <w:left w:val="none" w:sz="0" w:space="0" w:color="auto"/>
            <w:bottom w:val="none" w:sz="0" w:space="0" w:color="auto"/>
            <w:right w:val="none" w:sz="0" w:space="0" w:color="auto"/>
          </w:divBdr>
        </w:div>
        <w:div w:id="1528762075">
          <w:marLeft w:val="0"/>
          <w:marRight w:val="0"/>
          <w:marTop w:val="0"/>
          <w:marBottom w:val="0"/>
          <w:divBdr>
            <w:top w:val="none" w:sz="0" w:space="0" w:color="auto"/>
            <w:left w:val="none" w:sz="0" w:space="0" w:color="auto"/>
            <w:bottom w:val="none" w:sz="0" w:space="0" w:color="auto"/>
            <w:right w:val="none" w:sz="0" w:space="0" w:color="auto"/>
          </w:divBdr>
        </w:div>
        <w:div w:id="1528762077">
          <w:marLeft w:val="0"/>
          <w:marRight w:val="0"/>
          <w:marTop w:val="0"/>
          <w:marBottom w:val="0"/>
          <w:divBdr>
            <w:top w:val="none" w:sz="0" w:space="0" w:color="auto"/>
            <w:left w:val="none" w:sz="0" w:space="0" w:color="auto"/>
            <w:bottom w:val="none" w:sz="0" w:space="0" w:color="auto"/>
            <w:right w:val="none" w:sz="0" w:space="0" w:color="auto"/>
          </w:divBdr>
        </w:div>
        <w:div w:id="1528762087">
          <w:marLeft w:val="0"/>
          <w:marRight w:val="0"/>
          <w:marTop w:val="0"/>
          <w:marBottom w:val="0"/>
          <w:divBdr>
            <w:top w:val="none" w:sz="0" w:space="0" w:color="auto"/>
            <w:left w:val="none" w:sz="0" w:space="0" w:color="auto"/>
            <w:bottom w:val="none" w:sz="0" w:space="0" w:color="auto"/>
            <w:right w:val="none" w:sz="0" w:space="0" w:color="auto"/>
          </w:divBdr>
        </w:div>
        <w:div w:id="1528762109">
          <w:marLeft w:val="0"/>
          <w:marRight w:val="0"/>
          <w:marTop w:val="0"/>
          <w:marBottom w:val="0"/>
          <w:divBdr>
            <w:top w:val="none" w:sz="0" w:space="0" w:color="auto"/>
            <w:left w:val="none" w:sz="0" w:space="0" w:color="auto"/>
            <w:bottom w:val="none" w:sz="0" w:space="0" w:color="auto"/>
            <w:right w:val="none" w:sz="0" w:space="0" w:color="auto"/>
          </w:divBdr>
        </w:div>
        <w:div w:id="1528762123">
          <w:marLeft w:val="0"/>
          <w:marRight w:val="0"/>
          <w:marTop w:val="0"/>
          <w:marBottom w:val="0"/>
          <w:divBdr>
            <w:top w:val="none" w:sz="0" w:space="0" w:color="auto"/>
            <w:left w:val="none" w:sz="0" w:space="0" w:color="auto"/>
            <w:bottom w:val="none" w:sz="0" w:space="0" w:color="auto"/>
            <w:right w:val="none" w:sz="0" w:space="0" w:color="auto"/>
          </w:divBdr>
        </w:div>
        <w:div w:id="1528762125">
          <w:marLeft w:val="0"/>
          <w:marRight w:val="0"/>
          <w:marTop w:val="0"/>
          <w:marBottom w:val="0"/>
          <w:divBdr>
            <w:top w:val="none" w:sz="0" w:space="0" w:color="auto"/>
            <w:left w:val="none" w:sz="0" w:space="0" w:color="auto"/>
            <w:bottom w:val="none" w:sz="0" w:space="0" w:color="auto"/>
            <w:right w:val="none" w:sz="0" w:space="0" w:color="auto"/>
          </w:divBdr>
          <w:divsChild>
            <w:div w:id="1528762048">
              <w:marLeft w:val="0"/>
              <w:marRight w:val="0"/>
              <w:marTop w:val="0"/>
              <w:marBottom w:val="0"/>
              <w:divBdr>
                <w:top w:val="none" w:sz="0" w:space="0" w:color="auto"/>
                <w:left w:val="none" w:sz="0" w:space="0" w:color="auto"/>
                <w:bottom w:val="none" w:sz="0" w:space="0" w:color="auto"/>
                <w:right w:val="none" w:sz="0" w:space="0" w:color="auto"/>
              </w:divBdr>
            </w:div>
            <w:div w:id="1528762063">
              <w:marLeft w:val="0"/>
              <w:marRight w:val="0"/>
              <w:marTop w:val="0"/>
              <w:marBottom w:val="0"/>
              <w:divBdr>
                <w:top w:val="none" w:sz="0" w:space="0" w:color="auto"/>
                <w:left w:val="none" w:sz="0" w:space="0" w:color="auto"/>
                <w:bottom w:val="none" w:sz="0" w:space="0" w:color="auto"/>
                <w:right w:val="none" w:sz="0" w:space="0" w:color="auto"/>
              </w:divBdr>
            </w:div>
            <w:div w:id="152876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61988">
      <w:marLeft w:val="0"/>
      <w:marRight w:val="0"/>
      <w:marTop w:val="0"/>
      <w:marBottom w:val="0"/>
      <w:divBdr>
        <w:top w:val="none" w:sz="0" w:space="0" w:color="auto"/>
        <w:left w:val="none" w:sz="0" w:space="0" w:color="auto"/>
        <w:bottom w:val="none" w:sz="0" w:space="0" w:color="auto"/>
        <w:right w:val="none" w:sz="0" w:space="0" w:color="auto"/>
      </w:divBdr>
      <w:divsChild>
        <w:div w:id="1528761938">
          <w:marLeft w:val="0"/>
          <w:marRight w:val="0"/>
          <w:marTop w:val="0"/>
          <w:marBottom w:val="0"/>
          <w:divBdr>
            <w:top w:val="none" w:sz="0" w:space="0" w:color="auto"/>
            <w:left w:val="none" w:sz="0" w:space="0" w:color="auto"/>
            <w:bottom w:val="none" w:sz="0" w:space="0" w:color="auto"/>
            <w:right w:val="none" w:sz="0" w:space="0" w:color="auto"/>
          </w:divBdr>
        </w:div>
        <w:div w:id="1528761986">
          <w:marLeft w:val="0"/>
          <w:marRight w:val="0"/>
          <w:marTop w:val="0"/>
          <w:marBottom w:val="0"/>
          <w:divBdr>
            <w:top w:val="none" w:sz="0" w:space="0" w:color="auto"/>
            <w:left w:val="none" w:sz="0" w:space="0" w:color="auto"/>
            <w:bottom w:val="none" w:sz="0" w:space="0" w:color="auto"/>
            <w:right w:val="none" w:sz="0" w:space="0" w:color="auto"/>
          </w:divBdr>
        </w:div>
        <w:div w:id="1528762079">
          <w:marLeft w:val="0"/>
          <w:marRight w:val="0"/>
          <w:marTop w:val="0"/>
          <w:marBottom w:val="0"/>
          <w:divBdr>
            <w:top w:val="none" w:sz="0" w:space="0" w:color="auto"/>
            <w:left w:val="none" w:sz="0" w:space="0" w:color="auto"/>
            <w:bottom w:val="none" w:sz="0" w:space="0" w:color="auto"/>
            <w:right w:val="none" w:sz="0" w:space="0" w:color="auto"/>
          </w:divBdr>
        </w:div>
        <w:div w:id="1528762088">
          <w:marLeft w:val="0"/>
          <w:marRight w:val="0"/>
          <w:marTop w:val="0"/>
          <w:marBottom w:val="0"/>
          <w:divBdr>
            <w:top w:val="none" w:sz="0" w:space="0" w:color="auto"/>
            <w:left w:val="none" w:sz="0" w:space="0" w:color="auto"/>
            <w:bottom w:val="none" w:sz="0" w:space="0" w:color="auto"/>
            <w:right w:val="none" w:sz="0" w:space="0" w:color="auto"/>
          </w:divBdr>
        </w:div>
      </w:divsChild>
    </w:div>
    <w:div w:id="1528762008">
      <w:marLeft w:val="0"/>
      <w:marRight w:val="0"/>
      <w:marTop w:val="0"/>
      <w:marBottom w:val="0"/>
      <w:divBdr>
        <w:top w:val="none" w:sz="0" w:space="0" w:color="auto"/>
        <w:left w:val="none" w:sz="0" w:space="0" w:color="auto"/>
        <w:bottom w:val="none" w:sz="0" w:space="0" w:color="auto"/>
        <w:right w:val="none" w:sz="0" w:space="0" w:color="auto"/>
      </w:divBdr>
      <w:divsChild>
        <w:div w:id="1528761914">
          <w:marLeft w:val="0"/>
          <w:marRight w:val="0"/>
          <w:marTop w:val="0"/>
          <w:marBottom w:val="0"/>
          <w:divBdr>
            <w:top w:val="none" w:sz="0" w:space="0" w:color="auto"/>
            <w:left w:val="none" w:sz="0" w:space="0" w:color="auto"/>
            <w:bottom w:val="none" w:sz="0" w:space="0" w:color="auto"/>
            <w:right w:val="none" w:sz="0" w:space="0" w:color="auto"/>
          </w:divBdr>
          <w:divsChild>
            <w:div w:id="1528761960">
              <w:marLeft w:val="0"/>
              <w:marRight w:val="0"/>
              <w:marTop w:val="0"/>
              <w:marBottom w:val="0"/>
              <w:divBdr>
                <w:top w:val="none" w:sz="0" w:space="0" w:color="auto"/>
                <w:left w:val="none" w:sz="0" w:space="0" w:color="auto"/>
                <w:bottom w:val="none" w:sz="0" w:space="0" w:color="auto"/>
                <w:right w:val="none" w:sz="0" w:space="0" w:color="auto"/>
              </w:divBdr>
            </w:div>
            <w:div w:id="1528761989">
              <w:marLeft w:val="0"/>
              <w:marRight w:val="0"/>
              <w:marTop w:val="0"/>
              <w:marBottom w:val="0"/>
              <w:divBdr>
                <w:top w:val="none" w:sz="0" w:space="0" w:color="auto"/>
                <w:left w:val="none" w:sz="0" w:space="0" w:color="auto"/>
                <w:bottom w:val="none" w:sz="0" w:space="0" w:color="auto"/>
                <w:right w:val="none" w:sz="0" w:space="0" w:color="auto"/>
              </w:divBdr>
            </w:div>
            <w:div w:id="1528762074">
              <w:marLeft w:val="0"/>
              <w:marRight w:val="0"/>
              <w:marTop w:val="0"/>
              <w:marBottom w:val="0"/>
              <w:divBdr>
                <w:top w:val="none" w:sz="0" w:space="0" w:color="auto"/>
                <w:left w:val="none" w:sz="0" w:space="0" w:color="auto"/>
                <w:bottom w:val="none" w:sz="0" w:space="0" w:color="auto"/>
                <w:right w:val="none" w:sz="0" w:space="0" w:color="auto"/>
              </w:divBdr>
            </w:div>
          </w:divsChild>
        </w:div>
        <w:div w:id="1528761921">
          <w:marLeft w:val="0"/>
          <w:marRight w:val="0"/>
          <w:marTop w:val="0"/>
          <w:marBottom w:val="0"/>
          <w:divBdr>
            <w:top w:val="none" w:sz="0" w:space="0" w:color="auto"/>
            <w:left w:val="none" w:sz="0" w:space="0" w:color="auto"/>
            <w:bottom w:val="none" w:sz="0" w:space="0" w:color="auto"/>
            <w:right w:val="none" w:sz="0" w:space="0" w:color="auto"/>
          </w:divBdr>
          <w:divsChild>
            <w:div w:id="1528761901">
              <w:marLeft w:val="0"/>
              <w:marRight w:val="0"/>
              <w:marTop w:val="0"/>
              <w:marBottom w:val="0"/>
              <w:divBdr>
                <w:top w:val="none" w:sz="0" w:space="0" w:color="auto"/>
                <w:left w:val="none" w:sz="0" w:space="0" w:color="auto"/>
                <w:bottom w:val="none" w:sz="0" w:space="0" w:color="auto"/>
                <w:right w:val="none" w:sz="0" w:space="0" w:color="auto"/>
              </w:divBdr>
            </w:div>
          </w:divsChild>
        </w:div>
        <w:div w:id="1528761927">
          <w:marLeft w:val="0"/>
          <w:marRight w:val="0"/>
          <w:marTop w:val="0"/>
          <w:marBottom w:val="0"/>
          <w:divBdr>
            <w:top w:val="none" w:sz="0" w:space="0" w:color="auto"/>
            <w:left w:val="none" w:sz="0" w:space="0" w:color="auto"/>
            <w:bottom w:val="none" w:sz="0" w:space="0" w:color="auto"/>
            <w:right w:val="none" w:sz="0" w:space="0" w:color="auto"/>
          </w:divBdr>
          <w:divsChild>
            <w:div w:id="1528761895">
              <w:marLeft w:val="0"/>
              <w:marRight w:val="0"/>
              <w:marTop w:val="0"/>
              <w:marBottom w:val="0"/>
              <w:divBdr>
                <w:top w:val="none" w:sz="0" w:space="0" w:color="auto"/>
                <w:left w:val="none" w:sz="0" w:space="0" w:color="auto"/>
                <w:bottom w:val="none" w:sz="0" w:space="0" w:color="auto"/>
                <w:right w:val="none" w:sz="0" w:space="0" w:color="auto"/>
              </w:divBdr>
            </w:div>
            <w:div w:id="1528761903">
              <w:marLeft w:val="0"/>
              <w:marRight w:val="0"/>
              <w:marTop w:val="0"/>
              <w:marBottom w:val="0"/>
              <w:divBdr>
                <w:top w:val="none" w:sz="0" w:space="0" w:color="auto"/>
                <w:left w:val="none" w:sz="0" w:space="0" w:color="auto"/>
                <w:bottom w:val="none" w:sz="0" w:space="0" w:color="auto"/>
                <w:right w:val="none" w:sz="0" w:space="0" w:color="auto"/>
              </w:divBdr>
            </w:div>
            <w:div w:id="1528761904">
              <w:marLeft w:val="0"/>
              <w:marRight w:val="0"/>
              <w:marTop w:val="0"/>
              <w:marBottom w:val="0"/>
              <w:divBdr>
                <w:top w:val="none" w:sz="0" w:space="0" w:color="auto"/>
                <w:left w:val="none" w:sz="0" w:space="0" w:color="auto"/>
                <w:bottom w:val="none" w:sz="0" w:space="0" w:color="auto"/>
                <w:right w:val="none" w:sz="0" w:space="0" w:color="auto"/>
              </w:divBdr>
            </w:div>
            <w:div w:id="1528761912">
              <w:marLeft w:val="0"/>
              <w:marRight w:val="0"/>
              <w:marTop w:val="0"/>
              <w:marBottom w:val="0"/>
              <w:divBdr>
                <w:top w:val="none" w:sz="0" w:space="0" w:color="auto"/>
                <w:left w:val="none" w:sz="0" w:space="0" w:color="auto"/>
                <w:bottom w:val="none" w:sz="0" w:space="0" w:color="auto"/>
                <w:right w:val="none" w:sz="0" w:space="0" w:color="auto"/>
              </w:divBdr>
            </w:div>
            <w:div w:id="1528761917">
              <w:marLeft w:val="0"/>
              <w:marRight w:val="0"/>
              <w:marTop w:val="0"/>
              <w:marBottom w:val="0"/>
              <w:divBdr>
                <w:top w:val="none" w:sz="0" w:space="0" w:color="auto"/>
                <w:left w:val="none" w:sz="0" w:space="0" w:color="auto"/>
                <w:bottom w:val="none" w:sz="0" w:space="0" w:color="auto"/>
                <w:right w:val="none" w:sz="0" w:space="0" w:color="auto"/>
              </w:divBdr>
            </w:div>
            <w:div w:id="1528761919">
              <w:marLeft w:val="0"/>
              <w:marRight w:val="0"/>
              <w:marTop w:val="0"/>
              <w:marBottom w:val="0"/>
              <w:divBdr>
                <w:top w:val="none" w:sz="0" w:space="0" w:color="auto"/>
                <w:left w:val="none" w:sz="0" w:space="0" w:color="auto"/>
                <w:bottom w:val="none" w:sz="0" w:space="0" w:color="auto"/>
                <w:right w:val="none" w:sz="0" w:space="0" w:color="auto"/>
              </w:divBdr>
            </w:div>
            <w:div w:id="1528761930">
              <w:marLeft w:val="0"/>
              <w:marRight w:val="0"/>
              <w:marTop w:val="0"/>
              <w:marBottom w:val="0"/>
              <w:divBdr>
                <w:top w:val="none" w:sz="0" w:space="0" w:color="auto"/>
                <w:left w:val="none" w:sz="0" w:space="0" w:color="auto"/>
                <w:bottom w:val="none" w:sz="0" w:space="0" w:color="auto"/>
                <w:right w:val="none" w:sz="0" w:space="0" w:color="auto"/>
              </w:divBdr>
            </w:div>
            <w:div w:id="1528761932">
              <w:marLeft w:val="0"/>
              <w:marRight w:val="0"/>
              <w:marTop w:val="0"/>
              <w:marBottom w:val="0"/>
              <w:divBdr>
                <w:top w:val="none" w:sz="0" w:space="0" w:color="auto"/>
                <w:left w:val="none" w:sz="0" w:space="0" w:color="auto"/>
                <w:bottom w:val="none" w:sz="0" w:space="0" w:color="auto"/>
                <w:right w:val="none" w:sz="0" w:space="0" w:color="auto"/>
              </w:divBdr>
            </w:div>
            <w:div w:id="1528761934">
              <w:marLeft w:val="0"/>
              <w:marRight w:val="0"/>
              <w:marTop w:val="0"/>
              <w:marBottom w:val="0"/>
              <w:divBdr>
                <w:top w:val="none" w:sz="0" w:space="0" w:color="auto"/>
                <w:left w:val="none" w:sz="0" w:space="0" w:color="auto"/>
                <w:bottom w:val="none" w:sz="0" w:space="0" w:color="auto"/>
                <w:right w:val="none" w:sz="0" w:space="0" w:color="auto"/>
              </w:divBdr>
            </w:div>
            <w:div w:id="1528761944">
              <w:marLeft w:val="0"/>
              <w:marRight w:val="0"/>
              <w:marTop w:val="0"/>
              <w:marBottom w:val="0"/>
              <w:divBdr>
                <w:top w:val="none" w:sz="0" w:space="0" w:color="auto"/>
                <w:left w:val="none" w:sz="0" w:space="0" w:color="auto"/>
                <w:bottom w:val="none" w:sz="0" w:space="0" w:color="auto"/>
                <w:right w:val="none" w:sz="0" w:space="0" w:color="auto"/>
              </w:divBdr>
            </w:div>
            <w:div w:id="1528761946">
              <w:marLeft w:val="0"/>
              <w:marRight w:val="0"/>
              <w:marTop w:val="0"/>
              <w:marBottom w:val="0"/>
              <w:divBdr>
                <w:top w:val="none" w:sz="0" w:space="0" w:color="auto"/>
                <w:left w:val="none" w:sz="0" w:space="0" w:color="auto"/>
                <w:bottom w:val="none" w:sz="0" w:space="0" w:color="auto"/>
                <w:right w:val="none" w:sz="0" w:space="0" w:color="auto"/>
              </w:divBdr>
            </w:div>
            <w:div w:id="1528761954">
              <w:marLeft w:val="0"/>
              <w:marRight w:val="0"/>
              <w:marTop w:val="0"/>
              <w:marBottom w:val="0"/>
              <w:divBdr>
                <w:top w:val="none" w:sz="0" w:space="0" w:color="auto"/>
                <w:left w:val="none" w:sz="0" w:space="0" w:color="auto"/>
                <w:bottom w:val="none" w:sz="0" w:space="0" w:color="auto"/>
                <w:right w:val="none" w:sz="0" w:space="0" w:color="auto"/>
              </w:divBdr>
            </w:div>
            <w:div w:id="1528761961">
              <w:marLeft w:val="0"/>
              <w:marRight w:val="0"/>
              <w:marTop w:val="0"/>
              <w:marBottom w:val="0"/>
              <w:divBdr>
                <w:top w:val="none" w:sz="0" w:space="0" w:color="auto"/>
                <w:left w:val="none" w:sz="0" w:space="0" w:color="auto"/>
                <w:bottom w:val="none" w:sz="0" w:space="0" w:color="auto"/>
                <w:right w:val="none" w:sz="0" w:space="0" w:color="auto"/>
              </w:divBdr>
            </w:div>
            <w:div w:id="1528761964">
              <w:marLeft w:val="0"/>
              <w:marRight w:val="0"/>
              <w:marTop w:val="0"/>
              <w:marBottom w:val="0"/>
              <w:divBdr>
                <w:top w:val="none" w:sz="0" w:space="0" w:color="auto"/>
                <w:left w:val="none" w:sz="0" w:space="0" w:color="auto"/>
                <w:bottom w:val="none" w:sz="0" w:space="0" w:color="auto"/>
                <w:right w:val="none" w:sz="0" w:space="0" w:color="auto"/>
              </w:divBdr>
            </w:div>
            <w:div w:id="1528761967">
              <w:marLeft w:val="0"/>
              <w:marRight w:val="0"/>
              <w:marTop w:val="0"/>
              <w:marBottom w:val="0"/>
              <w:divBdr>
                <w:top w:val="none" w:sz="0" w:space="0" w:color="auto"/>
                <w:left w:val="none" w:sz="0" w:space="0" w:color="auto"/>
                <w:bottom w:val="none" w:sz="0" w:space="0" w:color="auto"/>
                <w:right w:val="none" w:sz="0" w:space="0" w:color="auto"/>
              </w:divBdr>
            </w:div>
            <w:div w:id="1528761975">
              <w:marLeft w:val="0"/>
              <w:marRight w:val="0"/>
              <w:marTop w:val="0"/>
              <w:marBottom w:val="0"/>
              <w:divBdr>
                <w:top w:val="none" w:sz="0" w:space="0" w:color="auto"/>
                <w:left w:val="none" w:sz="0" w:space="0" w:color="auto"/>
                <w:bottom w:val="none" w:sz="0" w:space="0" w:color="auto"/>
                <w:right w:val="none" w:sz="0" w:space="0" w:color="auto"/>
              </w:divBdr>
            </w:div>
            <w:div w:id="1528761994">
              <w:marLeft w:val="0"/>
              <w:marRight w:val="0"/>
              <w:marTop w:val="0"/>
              <w:marBottom w:val="0"/>
              <w:divBdr>
                <w:top w:val="none" w:sz="0" w:space="0" w:color="auto"/>
                <w:left w:val="none" w:sz="0" w:space="0" w:color="auto"/>
                <w:bottom w:val="none" w:sz="0" w:space="0" w:color="auto"/>
                <w:right w:val="none" w:sz="0" w:space="0" w:color="auto"/>
              </w:divBdr>
            </w:div>
            <w:div w:id="1528761997">
              <w:marLeft w:val="0"/>
              <w:marRight w:val="0"/>
              <w:marTop w:val="0"/>
              <w:marBottom w:val="0"/>
              <w:divBdr>
                <w:top w:val="none" w:sz="0" w:space="0" w:color="auto"/>
                <w:left w:val="none" w:sz="0" w:space="0" w:color="auto"/>
                <w:bottom w:val="none" w:sz="0" w:space="0" w:color="auto"/>
                <w:right w:val="none" w:sz="0" w:space="0" w:color="auto"/>
              </w:divBdr>
            </w:div>
            <w:div w:id="1528761998">
              <w:marLeft w:val="0"/>
              <w:marRight w:val="0"/>
              <w:marTop w:val="0"/>
              <w:marBottom w:val="0"/>
              <w:divBdr>
                <w:top w:val="none" w:sz="0" w:space="0" w:color="auto"/>
                <w:left w:val="none" w:sz="0" w:space="0" w:color="auto"/>
                <w:bottom w:val="none" w:sz="0" w:space="0" w:color="auto"/>
                <w:right w:val="none" w:sz="0" w:space="0" w:color="auto"/>
              </w:divBdr>
            </w:div>
            <w:div w:id="1528762004">
              <w:marLeft w:val="0"/>
              <w:marRight w:val="0"/>
              <w:marTop w:val="0"/>
              <w:marBottom w:val="0"/>
              <w:divBdr>
                <w:top w:val="none" w:sz="0" w:space="0" w:color="auto"/>
                <w:left w:val="none" w:sz="0" w:space="0" w:color="auto"/>
                <w:bottom w:val="none" w:sz="0" w:space="0" w:color="auto"/>
                <w:right w:val="none" w:sz="0" w:space="0" w:color="auto"/>
              </w:divBdr>
            </w:div>
            <w:div w:id="1528762006">
              <w:marLeft w:val="0"/>
              <w:marRight w:val="0"/>
              <w:marTop w:val="0"/>
              <w:marBottom w:val="0"/>
              <w:divBdr>
                <w:top w:val="none" w:sz="0" w:space="0" w:color="auto"/>
                <w:left w:val="none" w:sz="0" w:space="0" w:color="auto"/>
                <w:bottom w:val="none" w:sz="0" w:space="0" w:color="auto"/>
                <w:right w:val="none" w:sz="0" w:space="0" w:color="auto"/>
              </w:divBdr>
            </w:div>
            <w:div w:id="1528762018">
              <w:marLeft w:val="0"/>
              <w:marRight w:val="0"/>
              <w:marTop w:val="0"/>
              <w:marBottom w:val="0"/>
              <w:divBdr>
                <w:top w:val="none" w:sz="0" w:space="0" w:color="auto"/>
                <w:left w:val="none" w:sz="0" w:space="0" w:color="auto"/>
                <w:bottom w:val="none" w:sz="0" w:space="0" w:color="auto"/>
                <w:right w:val="none" w:sz="0" w:space="0" w:color="auto"/>
              </w:divBdr>
            </w:div>
            <w:div w:id="1528762029">
              <w:marLeft w:val="0"/>
              <w:marRight w:val="0"/>
              <w:marTop w:val="0"/>
              <w:marBottom w:val="0"/>
              <w:divBdr>
                <w:top w:val="none" w:sz="0" w:space="0" w:color="auto"/>
                <w:left w:val="none" w:sz="0" w:space="0" w:color="auto"/>
                <w:bottom w:val="none" w:sz="0" w:space="0" w:color="auto"/>
                <w:right w:val="none" w:sz="0" w:space="0" w:color="auto"/>
              </w:divBdr>
            </w:div>
            <w:div w:id="1528762036">
              <w:marLeft w:val="0"/>
              <w:marRight w:val="0"/>
              <w:marTop w:val="0"/>
              <w:marBottom w:val="0"/>
              <w:divBdr>
                <w:top w:val="none" w:sz="0" w:space="0" w:color="auto"/>
                <w:left w:val="none" w:sz="0" w:space="0" w:color="auto"/>
                <w:bottom w:val="none" w:sz="0" w:space="0" w:color="auto"/>
                <w:right w:val="none" w:sz="0" w:space="0" w:color="auto"/>
              </w:divBdr>
            </w:div>
            <w:div w:id="1528762051">
              <w:marLeft w:val="0"/>
              <w:marRight w:val="0"/>
              <w:marTop w:val="0"/>
              <w:marBottom w:val="0"/>
              <w:divBdr>
                <w:top w:val="none" w:sz="0" w:space="0" w:color="auto"/>
                <w:left w:val="none" w:sz="0" w:space="0" w:color="auto"/>
                <w:bottom w:val="none" w:sz="0" w:space="0" w:color="auto"/>
                <w:right w:val="none" w:sz="0" w:space="0" w:color="auto"/>
              </w:divBdr>
            </w:div>
            <w:div w:id="1528762061">
              <w:marLeft w:val="0"/>
              <w:marRight w:val="0"/>
              <w:marTop w:val="0"/>
              <w:marBottom w:val="0"/>
              <w:divBdr>
                <w:top w:val="none" w:sz="0" w:space="0" w:color="auto"/>
                <w:left w:val="none" w:sz="0" w:space="0" w:color="auto"/>
                <w:bottom w:val="none" w:sz="0" w:space="0" w:color="auto"/>
                <w:right w:val="none" w:sz="0" w:space="0" w:color="auto"/>
              </w:divBdr>
            </w:div>
            <w:div w:id="1528762071">
              <w:marLeft w:val="0"/>
              <w:marRight w:val="0"/>
              <w:marTop w:val="0"/>
              <w:marBottom w:val="0"/>
              <w:divBdr>
                <w:top w:val="none" w:sz="0" w:space="0" w:color="auto"/>
                <w:left w:val="none" w:sz="0" w:space="0" w:color="auto"/>
                <w:bottom w:val="none" w:sz="0" w:space="0" w:color="auto"/>
                <w:right w:val="none" w:sz="0" w:space="0" w:color="auto"/>
              </w:divBdr>
            </w:div>
            <w:div w:id="1528762081">
              <w:marLeft w:val="0"/>
              <w:marRight w:val="0"/>
              <w:marTop w:val="0"/>
              <w:marBottom w:val="0"/>
              <w:divBdr>
                <w:top w:val="none" w:sz="0" w:space="0" w:color="auto"/>
                <w:left w:val="none" w:sz="0" w:space="0" w:color="auto"/>
                <w:bottom w:val="none" w:sz="0" w:space="0" w:color="auto"/>
                <w:right w:val="none" w:sz="0" w:space="0" w:color="auto"/>
              </w:divBdr>
            </w:div>
            <w:div w:id="1528762085">
              <w:marLeft w:val="0"/>
              <w:marRight w:val="0"/>
              <w:marTop w:val="0"/>
              <w:marBottom w:val="0"/>
              <w:divBdr>
                <w:top w:val="none" w:sz="0" w:space="0" w:color="auto"/>
                <w:left w:val="none" w:sz="0" w:space="0" w:color="auto"/>
                <w:bottom w:val="none" w:sz="0" w:space="0" w:color="auto"/>
                <w:right w:val="none" w:sz="0" w:space="0" w:color="auto"/>
              </w:divBdr>
            </w:div>
            <w:div w:id="1528762086">
              <w:marLeft w:val="0"/>
              <w:marRight w:val="0"/>
              <w:marTop w:val="0"/>
              <w:marBottom w:val="0"/>
              <w:divBdr>
                <w:top w:val="none" w:sz="0" w:space="0" w:color="auto"/>
                <w:left w:val="none" w:sz="0" w:space="0" w:color="auto"/>
                <w:bottom w:val="none" w:sz="0" w:space="0" w:color="auto"/>
                <w:right w:val="none" w:sz="0" w:space="0" w:color="auto"/>
              </w:divBdr>
            </w:div>
            <w:div w:id="1528762108">
              <w:marLeft w:val="0"/>
              <w:marRight w:val="0"/>
              <w:marTop w:val="0"/>
              <w:marBottom w:val="0"/>
              <w:divBdr>
                <w:top w:val="none" w:sz="0" w:space="0" w:color="auto"/>
                <w:left w:val="none" w:sz="0" w:space="0" w:color="auto"/>
                <w:bottom w:val="none" w:sz="0" w:space="0" w:color="auto"/>
                <w:right w:val="none" w:sz="0" w:space="0" w:color="auto"/>
              </w:divBdr>
            </w:div>
            <w:div w:id="1528762111">
              <w:marLeft w:val="0"/>
              <w:marRight w:val="0"/>
              <w:marTop w:val="0"/>
              <w:marBottom w:val="0"/>
              <w:divBdr>
                <w:top w:val="none" w:sz="0" w:space="0" w:color="auto"/>
                <w:left w:val="none" w:sz="0" w:space="0" w:color="auto"/>
                <w:bottom w:val="none" w:sz="0" w:space="0" w:color="auto"/>
                <w:right w:val="none" w:sz="0" w:space="0" w:color="auto"/>
              </w:divBdr>
            </w:div>
          </w:divsChild>
        </w:div>
        <w:div w:id="1528761929">
          <w:marLeft w:val="0"/>
          <w:marRight w:val="0"/>
          <w:marTop w:val="0"/>
          <w:marBottom w:val="0"/>
          <w:divBdr>
            <w:top w:val="none" w:sz="0" w:space="0" w:color="auto"/>
            <w:left w:val="none" w:sz="0" w:space="0" w:color="auto"/>
            <w:bottom w:val="none" w:sz="0" w:space="0" w:color="auto"/>
            <w:right w:val="none" w:sz="0" w:space="0" w:color="auto"/>
          </w:divBdr>
        </w:div>
        <w:div w:id="1528761940">
          <w:marLeft w:val="0"/>
          <w:marRight w:val="0"/>
          <w:marTop w:val="0"/>
          <w:marBottom w:val="0"/>
          <w:divBdr>
            <w:top w:val="none" w:sz="0" w:space="0" w:color="auto"/>
            <w:left w:val="none" w:sz="0" w:space="0" w:color="auto"/>
            <w:bottom w:val="none" w:sz="0" w:space="0" w:color="auto"/>
            <w:right w:val="none" w:sz="0" w:space="0" w:color="auto"/>
          </w:divBdr>
        </w:div>
        <w:div w:id="1528762022">
          <w:marLeft w:val="0"/>
          <w:marRight w:val="0"/>
          <w:marTop w:val="0"/>
          <w:marBottom w:val="0"/>
          <w:divBdr>
            <w:top w:val="none" w:sz="0" w:space="0" w:color="auto"/>
            <w:left w:val="none" w:sz="0" w:space="0" w:color="auto"/>
            <w:bottom w:val="none" w:sz="0" w:space="0" w:color="auto"/>
            <w:right w:val="none" w:sz="0" w:space="0" w:color="auto"/>
          </w:divBdr>
          <w:divsChild>
            <w:div w:id="1528762041">
              <w:marLeft w:val="0"/>
              <w:marRight w:val="0"/>
              <w:marTop w:val="0"/>
              <w:marBottom w:val="0"/>
              <w:divBdr>
                <w:top w:val="none" w:sz="0" w:space="0" w:color="auto"/>
                <w:left w:val="none" w:sz="0" w:space="0" w:color="auto"/>
                <w:bottom w:val="none" w:sz="0" w:space="0" w:color="auto"/>
                <w:right w:val="none" w:sz="0" w:space="0" w:color="auto"/>
              </w:divBdr>
            </w:div>
          </w:divsChild>
        </w:div>
        <w:div w:id="1528762040">
          <w:marLeft w:val="0"/>
          <w:marRight w:val="0"/>
          <w:marTop w:val="0"/>
          <w:marBottom w:val="0"/>
          <w:divBdr>
            <w:top w:val="none" w:sz="0" w:space="0" w:color="auto"/>
            <w:left w:val="none" w:sz="0" w:space="0" w:color="auto"/>
            <w:bottom w:val="none" w:sz="0" w:space="0" w:color="auto"/>
            <w:right w:val="none" w:sz="0" w:space="0" w:color="auto"/>
          </w:divBdr>
        </w:div>
      </w:divsChild>
    </w:div>
    <w:div w:id="1528762027">
      <w:marLeft w:val="0"/>
      <w:marRight w:val="0"/>
      <w:marTop w:val="0"/>
      <w:marBottom w:val="0"/>
      <w:divBdr>
        <w:top w:val="none" w:sz="0" w:space="0" w:color="auto"/>
        <w:left w:val="none" w:sz="0" w:space="0" w:color="auto"/>
        <w:bottom w:val="none" w:sz="0" w:space="0" w:color="auto"/>
        <w:right w:val="none" w:sz="0" w:space="0" w:color="auto"/>
      </w:divBdr>
      <w:divsChild>
        <w:div w:id="1528761990">
          <w:marLeft w:val="0"/>
          <w:marRight w:val="0"/>
          <w:marTop w:val="0"/>
          <w:marBottom w:val="0"/>
          <w:divBdr>
            <w:top w:val="none" w:sz="0" w:space="0" w:color="auto"/>
            <w:left w:val="none" w:sz="0" w:space="0" w:color="auto"/>
            <w:bottom w:val="none" w:sz="0" w:space="0" w:color="auto"/>
            <w:right w:val="none" w:sz="0" w:space="0" w:color="auto"/>
          </w:divBdr>
        </w:div>
        <w:div w:id="1528762062">
          <w:marLeft w:val="0"/>
          <w:marRight w:val="0"/>
          <w:marTop w:val="0"/>
          <w:marBottom w:val="0"/>
          <w:divBdr>
            <w:top w:val="none" w:sz="0" w:space="0" w:color="auto"/>
            <w:left w:val="none" w:sz="0" w:space="0" w:color="auto"/>
            <w:bottom w:val="none" w:sz="0" w:space="0" w:color="auto"/>
            <w:right w:val="none" w:sz="0" w:space="0" w:color="auto"/>
          </w:divBdr>
          <w:divsChild>
            <w:div w:id="1528761911">
              <w:marLeft w:val="0"/>
              <w:marRight w:val="0"/>
              <w:marTop w:val="0"/>
              <w:marBottom w:val="0"/>
              <w:divBdr>
                <w:top w:val="none" w:sz="0" w:space="0" w:color="auto"/>
                <w:left w:val="none" w:sz="0" w:space="0" w:color="auto"/>
                <w:bottom w:val="none" w:sz="0" w:space="0" w:color="auto"/>
                <w:right w:val="none" w:sz="0" w:space="0" w:color="auto"/>
              </w:divBdr>
            </w:div>
            <w:div w:id="1528761920">
              <w:marLeft w:val="0"/>
              <w:marRight w:val="0"/>
              <w:marTop w:val="0"/>
              <w:marBottom w:val="0"/>
              <w:divBdr>
                <w:top w:val="none" w:sz="0" w:space="0" w:color="auto"/>
                <w:left w:val="none" w:sz="0" w:space="0" w:color="auto"/>
                <w:bottom w:val="none" w:sz="0" w:space="0" w:color="auto"/>
                <w:right w:val="none" w:sz="0" w:space="0" w:color="auto"/>
              </w:divBdr>
            </w:div>
            <w:div w:id="1528761931">
              <w:marLeft w:val="0"/>
              <w:marRight w:val="0"/>
              <w:marTop w:val="0"/>
              <w:marBottom w:val="0"/>
              <w:divBdr>
                <w:top w:val="none" w:sz="0" w:space="0" w:color="auto"/>
                <w:left w:val="none" w:sz="0" w:space="0" w:color="auto"/>
                <w:bottom w:val="none" w:sz="0" w:space="0" w:color="auto"/>
                <w:right w:val="none" w:sz="0" w:space="0" w:color="auto"/>
              </w:divBdr>
            </w:div>
            <w:div w:id="1528761953">
              <w:marLeft w:val="0"/>
              <w:marRight w:val="0"/>
              <w:marTop w:val="0"/>
              <w:marBottom w:val="0"/>
              <w:divBdr>
                <w:top w:val="none" w:sz="0" w:space="0" w:color="auto"/>
                <w:left w:val="none" w:sz="0" w:space="0" w:color="auto"/>
                <w:bottom w:val="none" w:sz="0" w:space="0" w:color="auto"/>
                <w:right w:val="none" w:sz="0" w:space="0" w:color="auto"/>
              </w:divBdr>
            </w:div>
            <w:div w:id="1528761955">
              <w:marLeft w:val="0"/>
              <w:marRight w:val="0"/>
              <w:marTop w:val="0"/>
              <w:marBottom w:val="0"/>
              <w:divBdr>
                <w:top w:val="none" w:sz="0" w:space="0" w:color="auto"/>
                <w:left w:val="none" w:sz="0" w:space="0" w:color="auto"/>
                <w:bottom w:val="none" w:sz="0" w:space="0" w:color="auto"/>
                <w:right w:val="none" w:sz="0" w:space="0" w:color="auto"/>
              </w:divBdr>
            </w:div>
            <w:div w:id="1528761957">
              <w:marLeft w:val="0"/>
              <w:marRight w:val="0"/>
              <w:marTop w:val="0"/>
              <w:marBottom w:val="0"/>
              <w:divBdr>
                <w:top w:val="none" w:sz="0" w:space="0" w:color="auto"/>
                <w:left w:val="none" w:sz="0" w:space="0" w:color="auto"/>
                <w:bottom w:val="none" w:sz="0" w:space="0" w:color="auto"/>
                <w:right w:val="none" w:sz="0" w:space="0" w:color="auto"/>
              </w:divBdr>
            </w:div>
            <w:div w:id="1528762001">
              <w:marLeft w:val="0"/>
              <w:marRight w:val="0"/>
              <w:marTop w:val="0"/>
              <w:marBottom w:val="0"/>
              <w:divBdr>
                <w:top w:val="none" w:sz="0" w:space="0" w:color="auto"/>
                <w:left w:val="none" w:sz="0" w:space="0" w:color="auto"/>
                <w:bottom w:val="none" w:sz="0" w:space="0" w:color="auto"/>
                <w:right w:val="none" w:sz="0" w:space="0" w:color="auto"/>
              </w:divBdr>
            </w:div>
            <w:div w:id="1528762112">
              <w:marLeft w:val="0"/>
              <w:marRight w:val="0"/>
              <w:marTop w:val="0"/>
              <w:marBottom w:val="0"/>
              <w:divBdr>
                <w:top w:val="none" w:sz="0" w:space="0" w:color="auto"/>
                <w:left w:val="none" w:sz="0" w:space="0" w:color="auto"/>
                <w:bottom w:val="none" w:sz="0" w:space="0" w:color="auto"/>
                <w:right w:val="none" w:sz="0" w:space="0" w:color="auto"/>
              </w:divBdr>
            </w:div>
            <w:div w:id="1528762128">
              <w:marLeft w:val="0"/>
              <w:marRight w:val="0"/>
              <w:marTop w:val="0"/>
              <w:marBottom w:val="0"/>
              <w:divBdr>
                <w:top w:val="none" w:sz="0" w:space="0" w:color="auto"/>
                <w:left w:val="none" w:sz="0" w:space="0" w:color="auto"/>
                <w:bottom w:val="none" w:sz="0" w:space="0" w:color="auto"/>
                <w:right w:val="none" w:sz="0" w:space="0" w:color="auto"/>
              </w:divBdr>
            </w:div>
          </w:divsChild>
        </w:div>
        <w:div w:id="1528762070">
          <w:marLeft w:val="0"/>
          <w:marRight w:val="0"/>
          <w:marTop w:val="0"/>
          <w:marBottom w:val="0"/>
          <w:divBdr>
            <w:top w:val="none" w:sz="0" w:space="0" w:color="auto"/>
            <w:left w:val="none" w:sz="0" w:space="0" w:color="auto"/>
            <w:bottom w:val="none" w:sz="0" w:space="0" w:color="auto"/>
            <w:right w:val="none" w:sz="0" w:space="0" w:color="auto"/>
          </w:divBdr>
          <w:divsChild>
            <w:div w:id="1528761892">
              <w:marLeft w:val="0"/>
              <w:marRight w:val="0"/>
              <w:marTop w:val="0"/>
              <w:marBottom w:val="0"/>
              <w:divBdr>
                <w:top w:val="none" w:sz="0" w:space="0" w:color="auto"/>
                <w:left w:val="none" w:sz="0" w:space="0" w:color="auto"/>
                <w:bottom w:val="none" w:sz="0" w:space="0" w:color="auto"/>
                <w:right w:val="none" w:sz="0" w:space="0" w:color="auto"/>
              </w:divBdr>
            </w:div>
            <w:div w:id="1528761925">
              <w:marLeft w:val="0"/>
              <w:marRight w:val="0"/>
              <w:marTop w:val="0"/>
              <w:marBottom w:val="0"/>
              <w:divBdr>
                <w:top w:val="none" w:sz="0" w:space="0" w:color="auto"/>
                <w:left w:val="none" w:sz="0" w:space="0" w:color="auto"/>
                <w:bottom w:val="none" w:sz="0" w:space="0" w:color="auto"/>
                <w:right w:val="none" w:sz="0" w:space="0" w:color="auto"/>
              </w:divBdr>
            </w:div>
            <w:div w:id="1528761939">
              <w:marLeft w:val="0"/>
              <w:marRight w:val="0"/>
              <w:marTop w:val="0"/>
              <w:marBottom w:val="0"/>
              <w:divBdr>
                <w:top w:val="none" w:sz="0" w:space="0" w:color="auto"/>
                <w:left w:val="none" w:sz="0" w:space="0" w:color="auto"/>
                <w:bottom w:val="none" w:sz="0" w:space="0" w:color="auto"/>
                <w:right w:val="none" w:sz="0" w:space="0" w:color="auto"/>
              </w:divBdr>
            </w:div>
            <w:div w:id="1528761942">
              <w:marLeft w:val="0"/>
              <w:marRight w:val="0"/>
              <w:marTop w:val="0"/>
              <w:marBottom w:val="0"/>
              <w:divBdr>
                <w:top w:val="none" w:sz="0" w:space="0" w:color="auto"/>
                <w:left w:val="none" w:sz="0" w:space="0" w:color="auto"/>
                <w:bottom w:val="none" w:sz="0" w:space="0" w:color="auto"/>
                <w:right w:val="none" w:sz="0" w:space="0" w:color="auto"/>
              </w:divBdr>
            </w:div>
            <w:div w:id="1528761962">
              <w:marLeft w:val="0"/>
              <w:marRight w:val="0"/>
              <w:marTop w:val="0"/>
              <w:marBottom w:val="0"/>
              <w:divBdr>
                <w:top w:val="none" w:sz="0" w:space="0" w:color="auto"/>
                <w:left w:val="none" w:sz="0" w:space="0" w:color="auto"/>
                <w:bottom w:val="none" w:sz="0" w:space="0" w:color="auto"/>
                <w:right w:val="none" w:sz="0" w:space="0" w:color="auto"/>
              </w:divBdr>
            </w:div>
            <w:div w:id="1528761963">
              <w:marLeft w:val="0"/>
              <w:marRight w:val="0"/>
              <w:marTop w:val="0"/>
              <w:marBottom w:val="0"/>
              <w:divBdr>
                <w:top w:val="none" w:sz="0" w:space="0" w:color="auto"/>
                <w:left w:val="none" w:sz="0" w:space="0" w:color="auto"/>
                <w:bottom w:val="none" w:sz="0" w:space="0" w:color="auto"/>
                <w:right w:val="none" w:sz="0" w:space="0" w:color="auto"/>
              </w:divBdr>
            </w:div>
            <w:div w:id="1528762002">
              <w:marLeft w:val="0"/>
              <w:marRight w:val="0"/>
              <w:marTop w:val="0"/>
              <w:marBottom w:val="0"/>
              <w:divBdr>
                <w:top w:val="none" w:sz="0" w:space="0" w:color="auto"/>
                <w:left w:val="none" w:sz="0" w:space="0" w:color="auto"/>
                <w:bottom w:val="none" w:sz="0" w:space="0" w:color="auto"/>
                <w:right w:val="none" w:sz="0" w:space="0" w:color="auto"/>
              </w:divBdr>
            </w:div>
            <w:div w:id="1528762014">
              <w:marLeft w:val="0"/>
              <w:marRight w:val="0"/>
              <w:marTop w:val="0"/>
              <w:marBottom w:val="0"/>
              <w:divBdr>
                <w:top w:val="none" w:sz="0" w:space="0" w:color="auto"/>
                <w:left w:val="none" w:sz="0" w:space="0" w:color="auto"/>
                <w:bottom w:val="none" w:sz="0" w:space="0" w:color="auto"/>
                <w:right w:val="none" w:sz="0" w:space="0" w:color="auto"/>
              </w:divBdr>
            </w:div>
            <w:div w:id="1528762046">
              <w:marLeft w:val="0"/>
              <w:marRight w:val="0"/>
              <w:marTop w:val="0"/>
              <w:marBottom w:val="0"/>
              <w:divBdr>
                <w:top w:val="none" w:sz="0" w:space="0" w:color="auto"/>
                <w:left w:val="none" w:sz="0" w:space="0" w:color="auto"/>
                <w:bottom w:val="none" w:sz="0" w:space="0" w:color="auto"/>
                <w:right w:val="none" w:sz="0" w:space="0" w:color="auto"/>
              </w:divBdr>
            </w:div>
            <w:div w:id="1528762053">
              <w:marLeft w:val="0"/>
              <w:marRight w:val="0"/>
              <w:marTop w:val="0"/>
              <w:marBottom w:val="0"/>
              <w:divBdr>
                <w:top w:val="none" w:sz="0" w:space="0" w:color="auto"/>
                <w:left w:val="none" w:sz="0" w:space="0" w:color="auto"/>
                <w:bottom w:val="none" w:sz="0" w:space="0" w:color="auto"/>
                <w:right w:val="none" w:sz="0" w:space="0" w:color="auto"/>
              </w:divBdr>
            </w:div>
            <w:div w:id="152876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6065</Words>
  <Characters>34575</Characters>
  <Application>Microsoft Office Word</Application>
  <DocSecurity>0</DocSecurity>
  <Lines>288</Lines>
  <Paragraphs>81</Paragraphs>
  <ScaleCrop>false</ScaleCrop>
  <HeadingPairs>
    <vt:vector size="2" baseType="variant">
      <vt:variant>
        <vt:lpstr>Заглавие</vt:lpstr>
      </vt:variant>
      <vt:variant>
        <vt:i4>1</vt:i4>
      </vt:variant>
    </vt:vector>
  </HeadingPairs>
  <TitlesOfParts>
    <vt:vector size="1" baseType="lpstr">
      <vt:lpstr/>
    </vt:vector>
  </TitlesOfParts>
  <Company>MIG TROYAN APRILTSI</Company>
  <LinksUpToDate>false</LinksUpToDate>
  <CharactersWithSpaces>40559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dc:creator>
  <cp:keywords/>
  <dc:description/>
  <cp:lastModifiedBy>Потребител на Windows</cp:lastModifiedBy>
  <cp:revision>3</cp:revision>
  <dcterms:created xsi:type="dcterms:W3CDTF">2019-05-29T07:37:00Z</dcterms:created>
  <dcterms:modified xsi:type="dcterms:W3CDTF">2019-05-29T07:37:00Z</dcterms:modified>
</cp:coreProperties>
</file>